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6E3D" w14:textId="4A8B629D" w:rsidR="00C67E9D" w:rsidRDefault="003162B0" w:rsidP="00C67E9D">
      <w:pPr>
        <w:pStyle w:val="DocumentTitle"/>
      </w:pPr>
      <w:bookmarkStart w:id="0" w:name="_Hlk173943766"/>
      <w:r>
        <w:t>Meter Accuracy Test</w:t>
      </w:r>
    </w:p>
    <w:bookmarkEnd w:id="0"/>
    <w:p w14:paraId="5661D773" w14:textId="0E0DFB9D" w:rsidR="00C67E9D" w:rsidRPr="005E1822" w:rsidRDefault="003162B0" w:rsidP="00C67E9D">
      <w:pPr>
        <w:pStyle w:val="DocumentTitle"/>
        <w:rPr>
          <w:color w:val="174290" w:themeColor="text2"/>
        </w:rPr>
      </w:pPr>
      <w:r>
        <w:rPr>
          <w:color w:val="174290" w:themeColor="text2"/>
        </w:rPr>
        <w:t>Non-household Policy</w:t>
      </w:r>
    </w:p>
    <w:p w14:paraId="029346F3" w14:textId="77777777" w:rsidR="00364C7C" w:rsidRDefault="00364C7C" w:rsidP="00B05A3D">
      <w:pPr>
        <w:pStyle w:val="Dateandversiontext"/>
      </w:pPr>
    </w:p>
    <w:p w14:paraId="67158887" w14:textId="5A3D1BFC" w:rsidR="00364C7C" w:rsidRDefault="00C67E9D" w:rsidP="00B05A3D">
      <w:pPr>
        <w:pStyle w:val="Dateandversiontext"/>
      </w:pPr>
      <w:r>
        <w:t xml:space="preserve">Effective date: </w:t>
      </w:r>
      <w:r w:rsidR="003162B0">
        <w:t xml:space="preserve">01 </w:t>
      </w:r>
      <w:r w:rsidR="00DF1026">
        <w:t>August</w:t>
      </w:r>
      <w:r w:rsidR="003162B0">
        <w:t xml:space="preserve"> 2024</w:t>
      </w:r>
    </w:p>
    <w:p w14:paraId="3218121D" w14:textId="4F0BEEAE" w:rsidR="00C67E9D" w:rsidRDefault="00364C7C" w:rsidP="00B05A3D">
      <w:pPr>
        <w:pStyle w:val="Dateandversiontext"/>
      </w:pPr>
      <w:r>
        <w:t xml:space="preserve">Version </w:t>
      </w:r>
      <w:r w:rsidR="003162B0">
        <w:t>2</w:t>
      </w:r>
    </w:p>
    <w:p w14:paraId="607BBDF2" w14:textId="77777777" w:rsidR="0057472A" w:rsidRDefault="0057472A" w:rsidP="00B05A3D">
      <w:pPr>
        <w:pStyle w:val="BodyText"/>
      </w:pPr>
      <w:bookmarkStart w:id="1" w:name="_Toc462659573"/>
      <w:bookmarkStart w:id="2" w:name="_Toc462754499"/>
    </w:p>
    <w:tbl>
      <w:tblPr>
        <w:tblStyle w:val="TableGrid"/>
        <w:tblW w:w="0" w:type="auto"/>
        <w:tblLook w:val="04A0" w:firstRow="1" w:lastRow="0" w:firstColumn="1" w:lastColumn="0" w:noHBand="0" w:noVBand="1"/>
      </w:tblPr>
      <w:tblGrid>
        <w:gridCol w:w="2263"/>
        <w:gridCol w:w="7087"/>
      </w:tblGrid>
      <w:tr w:rsidR="00967D8D" w14:paraId="6C257DBB" w14:textId="77777777" w:rsidTr="004426EC">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FFFFFF" w:themeFill="background1"/>
          </w:tcPr>
          <w:p w14:paraId="0632DDD6" w14:textId="77777777" w:rsidR="00967D8D" w:rsidRPr="001C3751" w:rsidRDefault="00967D8D" w:rsidP="004426EC">
            <w:pPr>
              <w:pStyle w:val="Contents"/>
              <w:rPr>
                <w:color w:val="0033A0"/>
                <w:sz w:val="28"/>
                <w:szCs w:val="28"/>
              </w:rPr>
            </w:pPr>
            <w:r w:rsidRPr="001C3751">
              <w:rPr>
                <w:color w:val="0033A0"/>
                <w:sz w:val="28"/>
                <w:szCs w:val="28"/>
              </w:rPr>
              <w:t>Policy Owner</w:t>
            </w:r>
          </w:p>
        </w:tc>
        <w:tc>
          <w:tcPr>
            <w:tcW w:w="7087" w:type="dxa"/>
            <w:shd w:val="clear" w:color="auto" w:fill="FFFFFF" w:themeFill="background1"/>
          </w:tcPr>
          <w:p w14:paraId="687503F3" w14:textId="0B09DCD5" w:rsidR="00967D8D" w:rsidRDefault="003162B0" w:rsidP="00DE6D8B">
            <w:pPr>
              <w:pStyle w:val="Contents"/>
            </w:pPr>
            <w:r>
              <w:rPr>
                <w:sz w:val="28"/>
              </w:rPr>
              <w:t>Wholesale Services Lead</w:t>
            </w:r>
            <w:r w:rsidR="00967D8D">
              <w:rPr>
                <w:sz w:val="28"/>
              </w:rPr>
              <w:t xml:space="preserve"> – </w:t>
            </w:r>
            <w:r w:rsidR="00DE6D8B">
              <w:rPr>
                <w:sz w:val="28"/>
              </w:rPr>
              <w:t xml:space="preserve"> </w:t>
            </w:r>
            <w:r>
              <w:rPr>
                <w:sz w:val="28"/>
              </w:rPr>
              <w:t>Martin Pope</w:t>
            </w:r>
          </w:p>
        </w:tc>
      </w:tr>
      <w:tr w:rsidR="00967D8D" w14:paraId="178A30F1" w14:textId="77777777" w:rsidTr="004426EC">
        <w:tc>
          <w:tcPr>
            <w:tcW w:w="2263" w:type="dxa"/>
            <w:shd w:val="clear" w:color="auto" w:fill="FFFFFF" w:themeFill="background1"/>
          </w:tcPr>
          <w:p w14:paraId="755563D2" w14:textId="77777777" w:rsidR="00967D8D" w:rsidRPr="001C3751" w:rsidRDefault="00967D8D" w:rsidP="004426EC">
            <w:pPr>
              <w:pStyle w:val="Contents"/>
              <w:rPr>
                <w:color w:val="0033A0"/>
                <w:sz w:val="28"/>
                <w:szCs w:val="28"/>
              </w:rPr>
            </w:pPr>
            <w:r w:rsidRPr="001C3751">
              <w:rPr>
                <w:color w:val="0033A0"/>
                <w:sz w:val="28"/>
                <w:szCs w:val="28"/>
              </w:rPr>
              <w:t>Policy Lead</w:t>
            </w:r>
          </w:p>
        </w:tc>
        <w:tc>
          <w:tcPr>
            <w:tcW w:w="7087" w:type="dxa"/>
            <w:shd w:val="clear" w:color="auto" w:fill="FFFFFF" w:themeFill="background1"/>
          </w:tcPr>
          <w:p w14:paraId="67E356EA" w14:textId="51939763" w:rsidR="00967D8D" w:rsidRDefault="003162B0" w:rsidP="004426EC">
            <w:pPr>
              <w:pStyle w:val="Contents"/>
              <w:rPr>
                <w:b/>
                <w:sz w:val="28"/>
              </w:rPr>
            </w:pPr>
            <w:r>
              <w:rPr>
                <w:sz w:val="28"/>
              </w:rPr>
              <w:t>Wholesale Services Lead –  Martin Pope</w:t>
            </w:r>
          </w:p>
        </w:tc>
      </w:tr>
      <w:tr w:rsidR="00967D8D" w14:paraId="76D665BC" w14:textId="77777777" w:rsidTr="004426EC">
        <w:tc>
          <w:tcPr>
            <w:tcW w:w="2263" w:type="dxa"/>
            <w:shd w:val="clear" w:color="auto" w:fill="FFFFFF" w:themeFill="background1"/>
          </w:tcPr>
          <w:p w14:paraId="2B84508A" w14:textId="77777777" w:rsidR="00967D8D" w:rsidRPr="001C3751" w:rsidRDefault="00967D8D" w:rsidP="004426EC">
            <w:pPr>
              <w:pStyle w:val="Contents"/>
              <w:rPr>
                <w:color w:val="0033A0"/>
                <w:sz w:val="28"/>
                <w:szCs w:val="28"/>
              </w:rPr>
            </w:pPr>
            <w:r w:rsidRPr="001C3751">
              <w:rPr>
                <w:color w:val="0033A0"/>
                <w:sz w:val="28"/>
                <w:szCs w:val="28"/>
              </w:rPr>
              <w:t>Policy Author</w:t>
            </w:r>
          </w:p>
        </w:tc>
        <w:tc>
          <w:tcPr>
            <w:tcW w:w="7087" w:type="dxa"/>
            <w:shd w:val="clear" w:color="auto" w:fill="FFFFFF" w:themeFill="background1"/>
          </w:tcPr>
          <w:p w14:paraId="0E128073" w14:textId="3EAD3A32" w:rsidR="00967D8D" w:rsidRPr="00133A3F" w:rsidRDefault="003162B0" w:rsidP="004426EC">
            <w:pPr>
              <w:pStyle w:val="Contents"/>
              <w:rPr>
                <w:b/>
              </w:rPr>
            </w:pPr>
            <w:r>
              <w:rPr>
                <w:sz w:val="28"/>
              </w:rPr>
              <w:t>Wholesale Services Lead –  Martin Pope</w:t>
            </w:r>
          </w:p>
        </w:tc>
      </w:tr>
    </w:tbl>
    <w:p w14:paraId="1A09D2B6" w14:textId="77777777" w:rsidR="003350B6" w:rsidRDefault="003350B6" w:rsidP="00B05A3D">
      <w:pPr>
        <w:pStyle w:val="BodyText"/>
      </w:pPr>
    </w:p>
    <w:p w14:paraId="05E55BE0" w14:textId="77777777" w:rsidR="003350B6" w:rsidRDefault="003350B6" w:rsidP="00B05A3D">
      <w:pPr>
        <w:pStyle w:val="BodyText"/>
      </w:pPr>
    </w:p>
    <w:p w14:paraId="4B0245FD" w14:textId="77777777" w:rsidR="003350B6" w:rsidRDefault="003350B6" w:rsidP="00B05A3D">
      <w:pPr>
        <w:pStyle w:val="BodyText"/>
      </w:pPr>
    </w:p>
    <w:p w14:paraId="3143DBCB" w14:textId="77777777" w:rsidR="003350B6" w:rsidRDefault="003350B6" w:rsidP="00B05A3D">
      <w:pPr>
        <w:pStyle w:val="BodyText"/>
      </w:pPr>
    </w:p>
    <w:p w14:paraId="1353CF45" w14:textId="77777777" w:rsidR="003350B6" w:rsidRDefault="003350B6" w:rsidP="00B05A3D">
      <w:pPr>
        <w:pStyle w:val="BodyText"/>
      </w:pPr>
    </w:p>
    <w:p w14:paraId="11433959" w14:textId="77777777" w:rsidR="003350B6" w:rsidRDefault="003350B6" w:rsidP="00B05A3D">
      <w:pPr>
        <w:pStyle w:val="BodyText"/>
      </w:pPr>
    </w:p>
    <w:p w14:paraId="5AFBD669" w14:textId="77777777" w:rsidR="003350B6" w:rsidRDefault="003350B6" w:rsidP="00B05A3D">
      <w:pPr>
        <w:pStyle w:val="BodyText"/>
      </w:pPr>
    </w:p>
    <w:p w14:paraId="0A5D5423" w14:textId="77777777" w:rsidR="003350B6" w:rsidRDefault="003350B6" w:rsidP="00B05A3D">
      <w:pPr>
        <w:pStyle w:val="BodyText"/>
      </w:pPr>
    </w:p>
    <w:p w14:paraId="39717BF6" w14:textId="77777777" w:rsidR="003350B6" w:rsidRDefault="003350B6" w:rsidP="00B05A3D">
      <w:pPr>
        <w:pStyle w:val="BodyText"/>
      </w:pPr>
    </w:p>
    <w:p w14:paraId="51AD5D84" w14:textId="77777777" w:rsidR="003350B6" w:rsidRDefault="003350B6" w:rsidP="00B05A3D">
      <w:pPr>
        <w:pStyle w:val="BodyText"/>
      </w:pPr>
    </w:p>
    <w:p w14:paraId="02E95FEE" w14:textId="77777777" w:rsidR="003350B6" w:rsidRDefault="003350B6" w:rsidP="00B05A3D">
      <w:pPr>
        <w:pStyle w:val="BodyText"/>
      </w:pPr>
    </w:p>
    <w:p w14:paraId="4E11F22B" w14:textId="77777777" w:rsidR="003350B6" w:rsidRDefault="003350B6" w:rsidP="00B05A3D">
      <w:pPr>
        <w:pStyle w:val="BodyText"/>
        <w:sectPr w:rsidR="003350B6" w:rsidSect="003350B6">
          <w:footerReference w:type="even" r:id="rId11"/>
          <w:footerReference w:type="default" r:id="rId12"/>
          <w:footerReference w:type="first" r:id="rId13"/>
          <w:type w:val="continuous"/>
          <w:pgSz w:w="11906" w:h="16838" w:code="9"/>
          <w:pgMar w:top="3175" w:right="1134" w:bottom="1701" w:left="1134" w:header="57" w:footer="3969" w:gutter="0"/>
          <w:cols w:space="708"/>
          <w:titlePg/>
          <w:docGrid w:linePitch="360"/>
        </w:sectPr>
      </w:pPr>
    </w:p>
    <w:p w14:paraId="21844B1E" w14:textId="77777777" w:rsidR="003350B6" w:rsidRPr="003350B6" w:rsidRDefault="003350B6" w:rsidP="003350B6">
      <w:pPr>
        <w:rPr>
          <w:rFonts w:asciiTheme="minorHAnsi" w:eastAsia="Times New Roman" w:hAnsiTheme="minorHAnsi"/>
        </w:rPr>
        <w:sectPr w:rsidR="003350B6" w:rsidRPr="003350B6" w:rsidSect="003350B6">
          <w:headerReference w:type="default" r:id="rId14"/>
          <w:type w:val="continuous"/>
          <w:pgSz w:w="11906" w:h="16838" w:code="9"/>
          <w:pgMar w:top="3175" w:right="1134" w:bottom="1701" w:left="1134" w:header="709" w:footer="340" w:gutter="0"/>
          <w:cols w:space="708"/>
          <w:titlePg/>
          <w:docGrid w:linePitch="360"/>
        </w:sectPr>
      </w:pPr>
    </w:p>
    <w:bookmarkEnd w:id="1"/>
    <w:bookmarkEnd w:id="2"/>
    <w:p w14:paraId="6B42932A" w14:textId="77777777" w:rsidR="00F61CAE" w:rsidRPr="000C5BD2" w:rsidRDefault="00C13427" w:rsidP="000C5BD2">
      <w:pPr>
        <w:pStyle w:val="Dateandversiontext"/>
        <w:rPr>
          <w:b/>
          <w:sz w:val="40"/>
        </w:rPr>
      </w:pPr>
      <w:r w:rsidRPr="000C5BD2">
        <w:rPr>
          <w:b/>
          <w:sz w:val="40"/>
        </w:rPr>
        <w:lastRenderedPageBreak/>
        <w:t>Contents</w:t>
      </w:r>
    </w:p>
    <w:sdt>
      <w:sdtPr>
        <w:id w:val="2140523928"/>
        <w:docPartObj>
          <w:docPartGallery w:val="Table of Contents"/>
          <w:docPartUnique/>
        </w:docPartObj>
      </w:sdtPr>
      <w:sdtEndPr>
        <w:rPr>
          <w:noProof/>
        </w:rPr>
      </w:sdtEndPr>
      <w:sdtContent>
        <w:p w14:paraId="0D384CE7" w14:textId="509CEE46" w:rsidR="00CE7ED2" w:rsidRDefault="009C5606">
          <w:pPr>
            <w:pStyle w:val="TOC1"/>
            <w:rPr>
              <w:rFonts w:eastAsiaTheme="minorEastAsia" w:cstheme="minorBidi"/>
              <w:bCs w:val="0"/>
              <w:noProof/>
              <w:color w:val="auto"/>
              <w:kern w:val="2"/>
              <w:sz w:val="22"/>
              <w:szCs w:val="22"/>
              <w14:ligatures w14:val="standardContextual"/>
            </w:rPr>
          </w:pPr>
          <w:r>
            <w:rPr>
              <w:b/>
            </w:rPr>
            <w:fldChar w:fldCharType="begin"/>
          </w:r>
          <w:r>
            <w:rPr>
              <w:b/>
            </w:rPr>
            <w:instrText xml:space="preserve"> TOC \o "1-3" \h \z \u </w:instrText>
          </w:r>
          <w:r>
            <w:rPr>
              <w:b/>
            </w:rPr>
            <w:fldChar w:fldCharType="separate"/>
          </w:r>
          <w:hyperlink w:anchor="_Toc173940722" w:history="1">
            <w:r w:rsidR="00CE7ED2" w:rsidRPr="00544A9F">
              <w:rPr>
                <w:rStyle w:val="Hyperlink"/>
                <w:noProof/>
              </w:rPr>
              <w:t>Change Log</w:t>
            </w:r>
            <w:r w:rsidR="00CE7ED2">
              <w:rPr>
                <w:noProof/>
                <w:webHidden/>
              </w:rPr>
              <w:tab/>
            </w:r>
            <w:r w:rsidR="00CE7ED2">
              <w:rPr>
                <w:noProof/>
                <w:webHidden/>
              </w:rPr>
              <w:fldChar w:fldCharType="begin"/>
            </w:r>
            <w:r w:rsidR="00CE7ED2">
              <w:rPr>
                <w:noProof/>
                <w:webHidden/>
              </w:rPr>
              <w:instrText xml:space="preserve"> PAGEREF _Toc173940722 \h </w:instrText>
            </w:r>
            <w:r w:rsidR="00CE7ED2">
              <w:rPr>
                <w:noProof/>
                <w:webHidden/>
              </w:rPr>
            </w:r>
            <w:r w:rsidR="00CE7ED2">
              <w:rPr>
                <w:noProof/>
                <w:webHidden/>
              </w:rPr>
              <w:fldChar w:fldCharType="separate"/>
            </w:r>
            <w:r w:rsidR="00CE7ED2">
              <w:rPr>
                <w:noProof/>
                <w:webHidden/>
              </w:rPr>
              <w:t>2</w:t>
            </w:r>
            <w:r w:rsidR="00CE7ED2">
              <w:rPr>
                <w:noProof/>
                <w:webHidden/>
              </w:rPr>
              <w:fldChar w:fldCharType="end"/>
            </w:r>
          </w:hyperlink>
        </w:p>
        <w:p w14:paraId="43EAFCAE" w14:textId="036C44F6" w:rsidR="00CE7ED2" w:rsidRDefault="00DF1026">
          <w:pPr>
            <w:pStyle w:val="TOC1"/>
            <w:rPr>
              <w:rFonts w:eastAsiaTheme="minorEastAsia" w:cstheme="minorBidi"/>
              <w:bCs w:val="0"/>
              <w:noProof/>
              <w:color w:val="auto"/>
              <w:kern w:val="2"/>
              <w:sz w:val="22"/>
              <w:szCs w:val="22"/>
              <w14:ligatures w14:val="standardContextual"/>
            </w:rPr>
          </w:pPr>
          <w:hyperlink w:anchor="_Toc173940723" w:history="1">
            <w:r w:rsidR="00CE7ED2" w:rsidRPr="00544A9F">
              <w:rPr>
                <w:rStyle w:val="Hyperlink"/>
                <w:noProof/>
              </w:rPr>
              <w:t>Policy Statement</w:t>
            </w:r>
            <w:r w:rsidR="00CE7ED2">
              <w:rPr>
                <w:noProof/>
                <w:webHidden/>
              </w:rPr>
              <w:tab/>
            </w:r>
            <w:r w:rsidR="00CE7ED2">
              <w:rPr>
                <w:noProof/>
                <w:webHidden/>
              </w:rPr>
              <w:fldChar w:fldCharType="begin"/>
            </w:r>
            <w:r w:rsidR="00CE7ED2">
              <w:rPr>
                <w:noProof/>
                <w:webHidden/>
              </w:rPr>
              <w:instrText xml:space="preserve"> PAGEREF _Toc173940723 \h </w:instrText>
            </w:r>
            <w:r w:rsidR="00CE7ED2">
              <w:rPr>
                <w:noProof/>
                <w:webHidden/>
              </w:rPr>
            </w:r>
            <w:r w:rsidR="00CE7ED2">
              <w:rPr>
                <w:noProof/>
                <w:webHidden/>
              </w:rPr>
              <w:fldChar w:fldCharType="separate"/>
            </w:r>
            <w:r w:rsidR="00CE7ED2">
              <w:rPr>
                <w:noProof/>
                <w:webHidden/>
              </w:rPr>
              <w:t>3</w:t>
            </w:r>
            <w:r w:rsidR="00CE7ED2">
              <w:rPr>
                <w:noProof/>
                <w:webHidden/>
              </w:rPr>
              <w:fldChar w:fldCharType="end"/>
            </w:r>
          </w:hyperlink>
        </w:p>
        <w:p w14:paraId="28EC72FC" w14:textId="60370109" w:rsidR="00CE7ED2" w:rsidRDefault="00DF1026">
          <w:pPr>
            <w:pStyle w:val="TOC1"/>
            <w:rPr>
              <w:rFonts w:eastAsiaTheme="minorEastAsia" w:cstheme="minorBidi"/>
              <w:bCs w:val="0"/>
              <w:noProof/>
              <w:color w:val="auto"/>
              <w:kern w:val="2"/>
              <w:sz w:val="22"/>
              <w:szCs w:val="22"/>
              <w14:ligatures w14:val="standardContextual"/>
            </w:rPr>
          </w:pPr>
          <w:hyperlink w:anchor="_Toc173940724" w:history="1">
            <w:r w:rsidR="00CE7ED2" w:rsidRPr="00544A9F">
              <w:rPr>
                <w:rStyle w:val="Hyperlink"/>
                <w:noProof/>
              </w:rPr>
              <w:t>1. Procedure</w:t>
            </w:r>
            <w:r w:rsidR="00CE7ED2">
              <w:rPr>
                <w:noProof/>
                <w:webHidden/>
              </w:rPr>
              <w:tab/>
            </w:r>
            <w:r w:rsidR="00CE7ED2">
              <w:rPr>
                <w:noProof/>
                <w:webHidden/>
              </w:rPr>
              <w:fldChar w:fldCharType="begin"/>
            </w:r>
            <w:r w:rsidR="00CE7ED2">
              <w:rPr>
                <w:noProof/>
                <w:webHidden/>
              </w:rPr>
              <w:instrText xml:space="preserve"> PAGEREF _Toc173940724 \h </w:instrText>
            </w:r>
            <w:r w:rsidR="00CE7ED2">
              <w:rPr>
                <w:noProof/>
                <w:webHidden/>
              </w:rPr>
            </w:r>
            <w:r w:rsidR="00CE7ED2">
              <w:rPr>
                <w:noProof/>
                <w:webHidden/>
              </w:rPr>
              <w:fldChar w:fldCharType="separate"/>
            </w:r>
            <w:r w:rsidR="00CE7ED2">
              <w:rPr>
                <w:noProof/>
                <w:webHidden/>
              </w:rPr>
              <w:t>3</w:t>
            </w:r>
            <w:r w:rsidR="00CE7ED2">
              <w:rPr>
                <w:noProof/>
                <w:webHidden/>
              </w:rPr>
              <w:fldChar w:fldCharType="end"/>
            </w:r>
          </w:hyperlink>
        </w:p>
        <w:p w14:paraId="1203E3DF" w14:textId="2D6ED210" w:rsidR="00CE7ED2" w:rsidRDefault="00DF1026">
          <w:pPr>
            <w:pStyle w:val="TOC1"/>
            <w:rPr>
              <w:rFonts w:eastAsiaTheme="minorEastAsia" w:cstheme="minorBidi"/>
              <w:bCs w:val="0"/>
              <w:noProof/>
              <w:color w:val="auto"/>
              <w:kern w:val="2"/>
              <w:sz w:val="22"/>
              <w:szCs w:val="22"/>
              <w14:ligatures w14:val="standardContextual"/>
            </w:rPr>
          </w:pPr>
          <w:hyperlink w:anchor="_Toc173940725" w:history="1">
            <w:r w:rsidR="00CE7ED2" w:rsidRPr="00544A9F">
              <w:rPr>
                <w:rStyle w:val="Hyperlink"/>
                <w:noProof/>
              </w:rPr>
              <w:t>2. Responsibilities</w:t>
            </w:r>
            <w:r w:rsidR="00CE7ED2">
              <w:rPr>
                <w:noProof/>
                <w:webHidden/>
              </w:rPr>
              <w:tab/>
            </w:r>
            <w:r w:rsidR="00CE7ED2">
              <w:rPr>
                <w:noProof/>
                <w:webHidden/>
              </w:rPr>
              <w:fldChar w:fldCharType="begin"/>
            </w:r>
            <w:r w:rsidR="00CE7ED2">
              <w:rPr>
                <w:noProof/>
                <w:webHidden/>
              </w:rPr>
              <w:instrText xml:space="preserve"> PAGEREF _Toc173940725 \h </w:instrText>
            </w:r>
            <w:r w:rsidR="00CE7ED2">
              <w:rPr>
                <w:noProof/>
                <w:webHidden/>
              </w:rPr>
            </w:r>
            <w:r w:rsidR="00CE7ED2">
              <w:rPr>
                <w:noProof/>
                <w:webHidden/>
              </w:rPr>
              <w:fldChar w:fldCharType="separate"/>
            </w:r>
            <w:r w:rsidR="00CE7ED2">
              <w:rPr>
                <w:noProof/>
                <w:webHidden/>
              </w:rPr>
              <w:t>3</w:t>
            </w:r>
            <w:r w:rsidR="00CE7ED2">
              <w:rPr>
                <w:noProof/>
                <w:webHidden/>
              </w:rPr>
              <w:fldChar w:fldCharType="end"/>
            </w:r>
          </w:hyperlink>
        </w:p>
        <w:p w14:paraId="3A49AFF0" w14:textId="0B68E2BE" w:rsidR="00CE7ED2" w:rsidRDefault="00DF1026">
          <w:pPr>
            <w:pStyle w:val="TOC1"/>
            <w:rPr>
              <w:rFonts w:eastAsiaTheme="minorEastAsia" w:cstheme="minorBidi"/>
              <w:bCs w:val="0"/>
              <w:noProof/>
              <w:color w:val="auto"/>
              <w:kern w:val="2"/>
              <w:sz w:val="22"/>
              <w:szCs w:val="22"/>
              <w14:ligatures w14:val="standardContextual"/>
            </w:rPr>
          </w:pPr>
          <w:hyperlink w:anchor="_Toc173940726" w:history="1">
            <w:r w:rsidR="00CE7ED2" w:rsidRPr="00544A9F">
              <w:rPr>
                <w:rStyle w:val="Hyperlink"/>
                <w:noProof/>
              </w:rPr>
              <w:t>3. Charges</w:t>
            </w:r>
            <w:r w:rsidR="00CE7ED2">
              <w:rPr>
                <w:noProof/>
                <w:webHidden/>
              </w:rPr>
              <w:tab/>
            </w:r>
            <w:r w:rsidR="00CE7ED2">
              <w:rPr>
                <w:noProof/>
                <w:webHidden/>
              </w:rPr>
              <w:fldChar w:fldCharType="begin"/>
            </w:r>
            <w:r w:rsidR="00CE7ED2">
              <w:rPr>
                <w:noProof/>
                <w:webHidden/>
              </w:rPr>
              <w:instrText xml:space="preserve"> PAGEREF _Toc173940726 \h </w:instrText>
            </w:r>
            <w:r w:rsidR="00CE7ED2">
              <w:rPr>
                <w:noProof/>
                <w:webHidden/>
              </w:rPr>
            </w:r>
            <w:r w:rsidR="00CE7ED2">
              <w:rPr>
                <w:noProof/>
                <w:webHidden/>
              </w:rPr>
              <w:fldChar w:fldCharType="separate"/>
            </w:r>
            <w:r w:rsidR="00CE7ED2">
              <w:rPr>
                <w:noProof/>
                <w:webHidden/>
              </w:rPr>
              <w:t>4</w:t>
            </w:r>
            <w:r w:rsidR="00CE7ED2">
              <w:rPr>
                <w:noProof/>
                <w:webHidden/>
              </w:rPr>
              <w:fldChar w:fldCharType="end"/>
            </w:r>
          </w:hyperlink>
        </w:p>
        <w:p w14:paraId="2C00EBAF" w14:textId="37EF606E" w:rsidR="00C13427" w:rsidRPr="007D3BD8" w:rsidRDefault="009C5606" w:rsidP="009C5606">
          <w:pPr>
            <w:pStyle w:val="TOC1"/>
          </w:pPr>
          <w:r>
            <w:rPr>
              <w:b/>
            </w:rPr>
            <w:fldChar w:fldCharType="end"/>
          </w:r>
        </w:p>
      </w:sdtContent>
    </w:sdt>
    <w:p w14:paraId="3A5E580A" w14:textId="77777777" w:rsidR="00C13427" w:rsidRDefault="00C13427" w:rsidP="0041393E"/>
    <w:p w14:paraId="50644BB4" w14:textId="77777777" w:rsidR="00115DDB" w:rsidRDefault="00D66D80" w:rsidP="00A31F35">
      <w:pPr>
        <w:pStyle w:val="HeadingBold"/>
      </w:pPr>
      <w:bookmarkStart w:id="3" w:name="_Toc173940722"/>
      <w:bookmarkStart w:id="4" w:name="_Toc466540056"/>
      <w:r>
        <w:t>Change Log</w:t>
      </w:r>
      <w:bookmarkEnd w:id="3"/>
    </w:p>
    <w:tbl>
      <w:tblPr>
        <w:tblW w:w="4711" w:type="pct"/>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6E0" w:firstRow="1" w:lastRow="1" w:firstColumn="1" w:lastColumn="0" w:noHBand="1" w:noVBand="1"/>
      </w:tblPr>
      <w:tblGrid>
        <w:gridCol w:w="1079"/>
        <w:gridCol w:w="1080"/>
        <w:gridCol w:w="3514"/>
        <w:gridCol w:w="1704"/>
        <w:gridCol w:w="1695"/>
      </w:tblGrid>
      <w:tr w:rsidR="00D66D80" w:rsidRPr="008C50E7" w14:paraId="30B6EB10" w14:textId="77777777" w:rsidTr="00D66D80">
        <w:trPr>
          <w:trHeight w:val="255"/>
          <w:tblHeader/>
        </w:trPr>
        <w:tc>
          <w:tcPr>
            <w:tcW w:w="595" w:type="pct"/>
            <w:shd w:val="clear" w:color="auto" w:fill="00B0F0"/>
          </w:tcPr>
          <w:p w14:paraId="32B90A97" w14:textId="77777777" w:rsidR="00D66D80" w:rsidRDefault="00D66D80" w:rsidP="000C5BD2">
            <w:pPr>
              <w:pStyle w:val="TableHeadings"/>
              <w:framePr w:hSpace="0" w:wrap="auto" w:vAnchor="margin" w:hAnchor="text" w:yAlign="inline"/>
              <w:ind w:left="-368" w:firstLine="368"/>
              <w:jc w:val="center"/>
            </w:pPr>
            <w:r>
              <w:t>Version</w:t>
            </w:r>
          </w:p>
        </w:tc>
        <w:tc>
          <w:tcPr>
            <w:tcW w:w="595" w:type="pct"/>
            <w:shd w:val="clear" w:color="auto" w:fill="00B0F0"/>
            <w:vAlign w:val="center"/>
          </w:tcPr>
          <w:p w14:paraId="7FD8004B" w14:textId="77777777" w:rsidR="00D66D80" w:rsidRPr="008C50E7" w:rsidRDefault="00D66D80" w:rsidP="00D66D80">
            <w:pPr>
              <w:pStyle w:val="TableHeadings"/>
              <w:framePr w:hSpace="0" w:wrap="auto" w:vAnchor="margin" w:hAnchor="text" w:yAlign="inline"/>
              <w:jc w:val="center"/>
            </w:pPr>
            <w:r>
              <w:t>Date</w:t>
            </w:r>
          </w:p>
        </w:tc>
        <w:tc>
          <w:tcPr>
            <w:tcW w:w="1937" w:type="pct"/>
            <w:shd w:val="clear" w:color="auto" w:fill="00B0F0"/>
          </w:tcPr>
          <w:p w14:paraId="1C903B5A" w14:textId="77777777" w:rsidR="00D66D80" w:rsidRDefault="00D66D80" w:rsidP="00D66D80">
            <w:pPr>
              <w:pStyle w:val="TableHeadings"/>
              <w:framePr w:hSpace="0" w:wrap="auto" w:vAnchor="margin" w:hAnchor="text" w:yAlign="inline"/>
              <w:jc w:val="center"/>
            </w:pPr>
            <w:r>
              <w:t>Change(s) made</w:t>
            </w:r>
          </w:p>
        </w:tc>
        <w:tc>
          <w:tcPr>
            <w:tcW w:w="939" w:type="pct"/>
            <w:shd w:val="clear" w:color="auto" w:fill="00B0F0"/>
          </w:tcPr>
          <w:p w14:paraId="6441BA25" w14:textId="77777777" w:rsidR="00D66D80" w:rsidRPr="008C50E7" w:rsidRDefault="00D66D80" w:rsidP="00D66D80">
            <w:pPr>
              <w:pStyle w:val="TableHeadings"/>
              <w:framePr w:hSpace="0" w:wrap="auto" w:vAnchor="margin" w:hAnchor="text" w:yAlign="inline"/>
              <w:jc w:val="center"/>
            </w:pPr>
            <w:r>
              <w:t>Made by</w:t>
            </w:r>
          </w:p>
        </w:tc>
        <w:tc>
          <w:tcPr>
            <w:tcW w:w="934" w:type="pct"/>
            <w:shd w:val="clear" w:color="auto" w:fill="00B0F0"/>
            <w:vAlign w:val="center"/>
          </w:tcPr>
          <w:p w14:paraId="488EFE19" w14:textId="77777777" w:rsidR="00D66D80" w:rsidRPr="008C50E7" w:rsidRDefault="00D66D80" w:rsidP="00D66D80">
            <w:pPr>
              <w:pStyle w:val="TableHeadings"/>
              <w:framePr w:hSpace="0" w:wrap="auto" w:vAnchor="margin" w:hAnchor="text" w:yAlign="inline"/>
              <w:jc w:val="center"/>
            </w:pPr>
            <w:r>
              <w:t>Sign off</w:t>
            </w:r>
          </w:p>
        </w:tc>
      </w:tr>
      <w:tr w:rsidR="00D66D80" w:rsidRPr="008C50E7" w14:paraId="49D87684" w14:textId="77777777" w:rsidTr="00D66D80">
        <w:trPr>
          <w:trHeight w:val="240"/>
        </w:trPr>
        <w:tc>
          <w:tcPr>
            <w:tcW w:w="595" w:type="pct"/>
            <w:shd w:val="clear" w:color="auto" w:fill="53CDFF"/>
          </w:tcPr>
          <w:p w14:paraId="74648074" w14:textId="174FE021" w:rsidR="00D66D80" w:rsidRPr="008C50E7" w:rsidRDefault="00DE6D8B" w:rsidP="00D66D80">
            <w:pPr>
              <w:pStyle w:val="TableText"/>
              <w:framePr w:hSpace="0" w:wrap="auto" w:vAnchor="margin" w:hAnchor="text" w:yAlign="inline"/>
              <w:jc w:val="center"/>
            </w:pPr>
            <w:r>
              <w:t>V</w:t>
            </w:r>
            <w:r w:rsidR="003162B0">
              <w:t>2</w:t>
            </w:r>
          </w:p>
        </w:tc>
        <w:tc>
          <w:tcPr>
            <w:tcW w:w="595" w:type="pct"/>
            <w:shd w:val="clear" w:color="auto" w:fill="53CDFF"/>
            <w:vAlign w:val="center"/>
          </w:tcPr>
          <w:p w14:paraId="4EA0D275" w14:textId="120BC502" w:rsidR="00D66D80" w:rsidRPr="008C50E7" w:rsidRDefault="003162B0" w:rsidP="00D66D80">
            <w:pPr>
              <w:pStyle w:val="TableText"/>
              <w:framePr w:hSpace="0" w:wrap="auto" w:vAnchor="margin" w:hAnchor="text" w:yAlign="inline"/>
              <w:jc w:val="center"/>
            </w:pPr>
            <w:r>
              <w:t>01/09/24</w:t>
            </w:r>
          </w:p>
        </w:tc>
        <w:tc>
          <w:tcPr>
            <w:tcW w:w="1937" w:type="pct"/>
            <w:shd w:val="clear" w:color="auto" w:fill="53CDFF"/>
          </w:tcPr>
          <w:p w14:paraId="0AB6B723" w14:textId="6BD151F4" w:rsidR="00D66D80" w:rsidRPr="008C50E7" w:rsidRDefault="003162B0" w:rsidP="00D66D80">
            <w:pPr>
              <w:pStyle w:val="TableText"/>
              <w:framePr w:hSpace="0" w:wrap="auto" w:vAnchor="margin" w:hAnchor="text" w:yAlign="inline"/>
            </w:pPr>
            <w:r>
              <w:t>Updated for new service provider</w:t>
            </w:r>
          </w:p>
        </w:tc>
        <w:tc>
          <w:tcPr>
            <w:tcW w:w="939" w:type="pct"/>
            <w:shd w:val="clear" w:color="auto" w:fill="53CDFF"/>
          </w:tcPr>
          <w:p w14:paraId="1E9C6B05" w14:textId="53113E26" w:rsidR="00D66D80" w:rsidRPr="008C50E7" w:rsidRDefault="003162B0" w:rsidP="00D66D80">
            <w:pPr>
              <w:pStyle w:val="TableText"/>
              <w:framePr w:hSpace="0" w:wrap="auto" w:vAnchor="margin" w:hAnchor="text" w:yAlign="inline"/>
            </w:pPr>
            <w:r>
              <w:t>Martin Pope</w:t>
            </w:r>
          </w:p>
        </w:tc>
        <w:tc>
          <w:tcPr>
            <w:tcW w:w="934" w:type="pct"/>
            <w:shd w:val="clear" w:color="auto" w:fill="53CDFF"/>
            <w:vAlign w:val="center"/>
          </w:tcPr>
          <w:p w14:paraId="71C26638" w14:textId="307D91EF" w:rsidR="00D66D80" w:rsidRPr="008C50E7" w:rsidRDefault="003162B0" w:rsidP="00D66D80">
            <w:pPr>
              <w:pStyle w:val="TableText"/>
              <w:framePr w:hSpace="0" w:wrap="auto" w:vAnchor="margin" w:hAnchor="text" w:yAlign="inline"/>
            </w:pPr>
            <w:r>
              <w:t>Martin Pope</w:t>
            </w:r>
          </w:p>
        </w:tc>
      </w:tr>
      <w:tr w:rsidR="00D66D80" w:rsidRPr="008C50E7" w14:paraId="4D0FC01A" w14:textId="77777777" w:rsidTr="00D66D80">
        <w:trPr>
          <w:trHeight w:val="240"/>
        </w:trPr>
        <w:tc>
          <w:tcPr>
            <w:tcW w:w="595" w:type="pct"/>
            <w:shd w:val="clear" w:color="auto" w:fill="53CDFF"/>
          </w:tcPr>
          <w:p w14:paraId="10478FAE" w14:textId="78CCD4B3" w:rsidR="00D66D80" w:rsidRPr="008C50E7" w:rsidRDefault="00D66D80" w:rsidP="00D66D80">
            <w:pPr>
              <w:pStyle w:val="TableText"/>
              <w:framePr w:hSpace="0" w:wrap="auto" w:vAnchor="margin" w:hAnchor="text" w:yAlign="inline"/>
              <w:jc w:val="center"/>
            </w:pPr>
          </w:p>
        </w:tc>
        <w:tc>
          <w:tcPr>
            <w:tcW w:w="595" w:type="pct"/>
            <w:shd w:val="clear" w:color="auto" w:fill="53CDFF"/>
            <w:vAlign w:val="center"/>
          </w:tcPr>
          <w:p w14:paraId="245FC501" w14:textId="0F4F85CD" w:rsidR="00D66D80" w:rsidRPr="008C50E7" w:rsidRDefault="00D66D80" w:rsidP="00D66D80">
            <w:pPr>
              <w:pStyle w:val="TableText"/>
              <w:framePr w:hSpace="0" w:wrap="auto" w:vAnchor="margin" w:hAnchor="text" w:yAlign="inline"/>
              <w:jc w:val="center"/>
            </w:pPr>
          </w:p>
        </w:tc>
        <w:tc>
          <w:tcPr>
            <w:tcW w:w="1937" w:type="pct"/>
            <w:shd w:val="clear" w:color="auto" w:fill="53CDFF"/>
          </w:tcPr>
          <w:p w14:paraId="09157316" w14:textId="7679D385" w:rsidR="00D66D80" w:rsidRPr="008C50E7" w:rsidRDefault="00D66D80" w:rsidP="00D66D80">
            <w:pPr>
              <w:pStyle w:val="TableText"/>
              <w:framePr w:hSpace="0" w:wrap="auto" w:vAnchor="margin" w:hAnchor="text" w:yAlign="inline"/>
            </w:pPr>
          </w:p>
        </w:tc>
        <w:tc>
          <w:tcPr>
            <w:tcW w:w="939" w:type="pct"/>
            <w:shd w:val="clear" w:color="auto" w:fill="53CDFF"/>
          </w:tcPr>
          <w:p w14:paraId="16ECBD8E" w14:textId="4DDB708E" w:rsidR="00D66D80" w:rsidRPr="008C50E7" w:rsidRDefault="00D66D80" w:rsidP="00D66D80">
            <w:pPr>
              <w:pStyle w:val="TableText"/>
              <w:framePr w:hSpace="0" w:wrap="auto" w:vAnchor="margin" w:hAnchor="text" w:yAlign="inline"/>
            </w:pPr>
          </w:p>
        </w:tc>
        <w:tc>
          <w:tcPr>
            <w:tcW w:w="934" w:type="pct"/>
            <w:shd w:val="clear" w:color="auto" w:fill="53CDFF"/>
            <w:vAlign w:val="center"/>
          </w:tcPr>
          <w:p w14:paraId="1330AAA9" w14:textId="151B2808" w:rsidR="00D66D80" w:rsidRPr="008C50E7" w:rsidRDefault="00D66D80" w:rsidP="00D66D80">
            <w:pPr>
              <w:pStyle w:val="TableText"/>
              <w:framePr w:hSpace="0" w:wrap="auto" w:vAnchor="margin" w:hAnchor="text" w:yAlign="inline"/>
            </w:pPr>
          </w:p>
        </w:tc>
      </w:tr>
      <w:tr w:rsidR="00D66D80" w:rsidRPr="008C50E7" w14:paraId="54F203F3" w14:textId="77777777" w:rsidTr="00D66D80">
        <w:trPr>
          <w:trHeight w:val="240"/>
        </w:trPr>
        <w:tc>
          <w:tcPr>
            <w:tcW w:w="595" w:type="pct"/>
            <w:shd w:val="clear" w:color="auto" w:fill="53CDFF"/>
          </w:tcPr>
          <w:p w14:paraId="704993D0" w14:textId="1B926E16" w:rsidR="00D66D80" w:rsidRDefault="00D66D80" w:rsidP="00D66D80">
            <w:pPr>
              <w:pStyle w:val="TableText"/>
              <w:framePr w:hSpace="0" w:wrap="auto" w:vAnchor="margin" w:hAnchor="text" w:yAlign="inline"/>
              <w:jc w:val="center"/>
            </w:pPr>
          </w:p>
        </w:tc>
        <w:tc>
          <w:tcPr>
            <w:tcW w:w="595" w:type="pct"/>
            <w:shd w:val="clear" w:color="auto" w:fill="53CDFF"/>
            <w:vAlign w:val="center"/>
          </w:tcPr>
          <w:p w14:paraId="51B881C1" w14:textId="6508BEF3" w:rsidR="00D66D80" w:rsidRDefault="00D66D80" w:rsidP="00D66D80">
            <w:pPr>
              <w:pStyle w:val="TableText"/>
              <w:framePr w:hSpace="0" w:wrap="auto" w:vAnchor="margin" w:hAnchor="text" w:yAlign="inline"/>
              <w:jc w:val="center"/>
            </w:pPr>
          </w:p>
        </w:tc>
        <w:tc>
          <w:tcPr>
            <w:tcW w:w="1937" w:type="pct"/>
            <w:shd w:val="clear" w:color="auto" w:fill="53CDFF"/>
          </w:tcPr>
          <w:p w14:paraId="2E56B83C" w14:textId="67610025" w:rsidR="00D66D80" w:rsidRDefault="00D66D80" w:rsidP="00D66D80">
            <w:pPr>
              <w:pStyle w:val="TableText"/>
              <w:framePr w:hSpace="0" w:wrap="auto" w:vAnchor="margin" w:hAnchor="text" w:yAlign="inline"/>
            </w:pPr>
          </w:p>
        </w:tc>
        <w:tc>
          <w:tcPr>
            <w:tcW w:w="939" w:type="pct"/>
            <w:shd w:val="clear" w:color="auto" w:fill="53CDFF"/>
          </w:tcPr>
          <w:p w14:paraId="4FE69795" w14:textId="3C1E098B" w:rsidR="00D66D80" w:rsidRPr="008C50E7" w:rsidRDefault="00D66D80" w:rsidP="00D66D80">
            <w:pPr>
              <w:pStyle w:val="TableText"/>
              <w:framePr w:hSpace="0" w:wrap="auto" w:vAnchor="margin" w:hAnchor="text" w:yAlign="inline"/>
            </w:pPr>
          </w:p>
        </w:tc>
        <w:tc>
          <w:tcPr>
            <w:tcW w:w="934" w:type="pct"/>
            <w:shd w:val="clear" w:color="auto" w:fill="53CDFF"/>
            <w:vAlign w:val="center"/>
          </w:tcPr>
          <w:p w14:paraId="5C521B66" w14:textId="3AB490A6" w:rsidR="00D66D80" w:rsidRPr="008C50E7" w:rsidRDefault="00D66D80" w:rsidP="00D66D80">
            <w:pPr>
              <w:pStyle w:val="TableText"/>
              <w:framePr w:hSpace="0" w:wrap="auto" w:vAnchor="margin" w:hAnchor="text" w:yAlign="inline"/>
            </w:pPr>
          </w:p>
        </w:tc>
      </w:tr>
    </w:tbl>
    <w:p w14:paraId="6A863A52" w14:textId="1A16D0A7" w:rsidR="004A253C" w:rsidRDefault="00E315D9" w:rsidP="002C09AD">
      <w:pPr>
        <w:pStyle w:val="HeadingBold"/>
      </w:pPr>
      <w:r>
        <w:br w:type="page"/>
      </w:r>
      <w:bookmarkStart w:id="5" w:name="_Toc173940723"/>
      <w:r w:rsidR="000578FB">
        <w:lastRenderedPageBreak/>
        <w:t>Policy Statement</w:t>
      </w:r>
      <w:bookmarkEnd w:id="5"/>
    </w:p>
    <w:p w14:paraId="02B7A13E" w14:textId="71D04048" w:rsidR="001A3AD6" w:rsidRPr="000F60FD" w:rsidRDefault="001A3AD6" w:rsidP="001A3AD6">
      <w:pPr>
        <w:pStyle w:val="BodyText"/>
        <w:rPr>
          <w:color w:val="53565A"/>
        </w:rPr>
      </w:pPr>
      <w:r w:rsidRPr="000F60FD">
        <w:rPr>
          <w:color w:val="53565A"/>
        </w:rPr>
        <w:t>This document details Southern Water</w:t>
      </w:r>
      <w:r w:rsidR="00EF3DAF" w:rsidRPr="000F60FD">
        <w:rPr>
          <w:color w:val="53565A"/>
        </w:rPr>
        <w:t>’s</w:t>
      </w:r>
      <w:r w:rsidRPr="000F60FD">
        <w:rPr>
          <w:color w:val="53565A"/>
        </w:rPr>
        <w:t xml:space="preserve"> (SW), policy guidelines for retailers when requesting a meter accuracy test</w:t>
      </w:r>
      <w:r w:rsidR="00741B5E" w:rsidRPr="000F60FD">
        <w:rPr>
          <w:color w:val="53565A"/>
        </w:rPr>
        <w:t xml:space="preserve"> on a </w:t>
      </w:r>
      <w:r w:rsidR="00EB7538" w:rsidRPr="000F60FD">
        <w:rPr>
          <w:color w:val="53565A"/>
        </w:rPr>
        <w:t>non-household</w:t>
      </w:r>
      <w:r w:rsidR="00741B5E" w:rsidRPr="000F60FD">
        <w:rPr>
          <w:color w:val="53565A"/>
        </w:rPr>
        <w:t xml:space="preserve"> meter.</w:t>
      </w:r>
    </w:p>
    <w:p w14:paraId="39E16534" w14:textId="77777777" w:rsidR="00DE6D8B" w:rsidRDefault="00DE6D8B" w:rsidP="00DE6D8B">
      <w:pPr>
        <w:pStyle w:val="BodyText"/>
        <w:rPr>
          <w:lang w:eastAsia="en-US"/>
        </w:rPr>
      </w:pPr>
    </w:p>
    <w:p w14:paraId="16F4471F" w14:textId="77777777" w:rsidR="00DE6D8B" w:rsidRDefault="00DE6D8B" w:rsidP="00DE6D8B">
      <w:pPr>
        <w:pStyle w:val="BodyText"/>
        <w:rPr>
          <w:lang w:eastAsia="en-US"/>
        </w:rPr>
      </w:pPr>
    </w:p>
    <w:p w14:paraId="5F63E811" w14:textId="64855F4D" w:rsidR="000578FB" w:rsidRPr="000578FB" w:rsidRDefault="00EC4097" w:rsidP="001A3AD6">
      <w:pPr>
        <w:pStyle w:val="Heading1"/>
        <w:numPr>
          <w:ilvl w:val="0"/>
          <w:numId w:val="0"/>
        </w:numPr>
      </w:pPr>
      <w:bookmarkStart w:id="6" w:name="_Toc173940724"/>
      <w:r>
        <w:t xml:space="preserve">1. </w:t>
      </w:r>
      <w:r w:rsidR="001A3AD6">
        <w:t>Procedure</w:t>
      </w:r>
      <w:bookmarkEnd w:id="6"/>
    </w:p>
    <w:p w14:paraId="6DFE2818" w14:textId="6ABC2903" w:rsidR="001A3AD6" w:rsidRPr="000F60FD" w:rsidRDefault="001A3AD6" w:rsidP="001A3AD6">
      <w:pPr>
        <w:pStyle w:val="BodyText"/>
        <w:rPr>
          <w:rFonts w:eastAsia="Calibri"/>
          <w:color w:val="53565A"/>
          <w:lang w:eastAsia="en-US"/>
        </w:rPr>
      </w:pPr>
      <w:r w:rsidRPr="000F60FD">
        <w:rPr>
          <w:rFonts w:eastAsia="Calibri"/>
          <w:color w:val="53565A"/>
          <w:lang w:eastAsia="en-US"/>
        </w:rPr>
        <w:t>1.1</w:t>
      </w:r>
      <w:r w:rsidRPr="000F60FD">
        <w:rPr>
          <w:rFonts w:eastAsia="Calibri"/>
          <w:color w:val="53565A"/>
          <w:lang w:eastAsia="en-US"/>
        </w:rPr>
        <w:tab/>
        <w:t>When a customer requests a meter accuracy test</w:t>
      </w:r>
      <w:r w:rsidR="00741B5E" w:rsidRPr="000F60FD">
        <w:rPr>
          <w:rFonts w:eastAsia="Calibri"/>
          <w:color w:val="53565A"/>
          <w:lang w:eastAsia="en-US"/>
        </w:rPr>
        <w:t xml:space="preserve">, </w:t>
      </w:r>
      <w:r w:rsidRPr="000F60FD">
        <w:rPr>
          <w:rFonts w:eastAsia="Calibri"/>
          <w:color w:val="53565A"/>
          <w:lang w:eastAsia="en-US"/>
        </w:rPr>
        <w:t xml:space="preserve">consumption </w:t>
      </w:r>
      <w:r w:rsidR="00741B5E" w:rsidRPr="000F60FD">
        <w:rPr>
          <w:rFonts w:eastAsia="Calibri"/>
          <w:color w:val="53565A"/>
          <w:lang w:eastAsia="en-US"/>
        </w:rPr>
        <w:t xml:space="preserve">changes </w:t>
      </w:r>
      <w:r w:rsidRPr="000F60FD">
        <w:rPr>
          <w:rFonts w:eastAsia="Calibri"/>
          <w:color w:val="53565A"/>
          <w:lang w:eastAsia="en-US"/>
        </w:rPr>
        <w:t xml:space="preserve">must have been thoroughly investigated first. It is </w:t>
      </w:r>
      <w:r w:rsidR="00844FD6" w:rsidRPr="000F60FD">
        <w:rPr>
          <w:rFonts w:eastAsia="Calibri"/>
          <w:color w:val="53565A"/>
          <w:lang w:eastAsia="en-US"/>
        </w:rPr>
        <w:t>rare</w:t>
      </w:r>
      <w:r w:rsidRPr="000F60FD">
        <w:rPr>
          <w:rFonts w:eastAsia="Calibri"/>
          <w:color w:val="53565A"/>
          <w:lang w:eastAsia="en-US"/>
        </w:rPr>
        <w:t xml:space="preserve"> that meters fail and when they do, they normally under record, not over record. Please follow the suggested process below.</w:t>
      </w:r>
    </w:p>
    <w:p w14:paraId="4789763D" w14:textId="0D4851E1" w:rsidR="001A3AD6" w:rsidRPr="000F60FD" w:rsidRDefault="006661E6" w:rsidP="00741B5E">
      <w:pPr>
        <w:pStyle w:val="BodyText"/>
        <w:rPr>
          <w:rFonts w:eastAsia="Calibri"/>
          <w:color w:val="53565A"/>
          <w:lang w:eastAsia="en-US"/>
        </w:rPr>
      </w:pPr>
      <w:r w:rsidRPr="000F60FD">
        <w:rPr>
          <w:rFonts w:eastAsia="Calibri"/>
          <w:color w:val="53565A"/>
          <w:lang w:eastAsia="en-US"/>
        </w:rPr>
        <w:t>1</w:t>
      </w:r>
      <w:r w:rsidR="001A3AD6" w:rsidRPr="000F60FD">
        <w:rPr>
          <w:rFonts w:eastAsia="Calibri"/>
          <w:color w:val="53565A"/>
          <w:lang w:eastAsia="en-US"/>
        </w:rPr>
        <w:t xml:space="preserve">.2  </w:t>
      </w:r>
      <w:r w:rsidR="001A3AD6" w:rsidRPr="000F60FD">
        <w:rPr>
          <w:rFonts w:eastAsia="Calibri"/>
          <w:color w:val="53565A"/>
          <w:lang w:eastAsia="en-US"/>
        </w:rPr>
        <w:tab/>
        <w:t>If you still believe you require a meter accuracy test,</w:t>
      </w:r>
      <w:r w:rsidR="007A0AA5" w:rsidRPr="000F60FD">
        <w:rPr>
          <w:rFonts w:eastAsia="Calibri"/>
          <w:color w:val="53565A"/>
          <w:lang w:eastAsia="en-US"/>
        </w:rPr>
        <w:t xml:space="preserve"> follow </w:t>
      </w:r>
      <w:r w:rsidR="007A0AA5" w:rsidRPr="000F60FD">
        <w:rPr>
          <w:color w:val="53565A"/>
        </w:rPr>
        <w:t>process B3 – Meter accuracy test performed by the Wholesaler</w:t>
      </w:r>
      <w:r w:rsidR="001A3AD6" w:rsidRPr="000F60FD">
        <w:rPr>
          <w:rFonts w:eastAsia="Calibri"/>
          <w:color w:val="53565A"/>
          <w:lang w:eastAsia="en-US"/>
        </w:rPr>
        <w:t xml:space="preserve"> </w:t>
      </w:r>
      <w:r w:rsidR="007A0AA5" w:rsidRPr="000F60FD">
        <w:rPr>
          <w:rFonts w:eastAsia="Calibri"/>
          <w:color w:val="53565A"/>
          <w:lang w:eastAsia="en-US"/>
        </w:rPr>
        <w:t xml:space="preserve">through the </w:t>
      </w:r>
      <w:r w:rsidR="00EB7538" w:rsidRPr="000F60FD">
        <w:rPr>
          <w:rFonts w:eastAsia="Calibri"/>
          <w:color w:val="53565A"/>
          <w:lang w:eastAsia="en-US"/>
        </w:rPr>
        <w:t xml:space="preserve">MOSL </w:t>
      </w:r>
      <w:r w:rsidR="007A0AA5" w:rsidRPr="000F60FD">
        <w:rPr>
          <w:rFonts w:eastAsia="Calibri"/>
          <w:color w:val="53565A"/>
          <w:lang w:eastAsia="en-US"/>
        </w:rPr>
        <w:t xml:space="preserve">Bilateral Hub. Trading Parties shall comply with the Common Processes set out in OSD 0701 (Bilateral Common Processes) and the B3 process steps set out in OSD 0703 (Bilateral Processes for Part B: Metering). </w:t>
      </w:r>
    </w:p>
    <w:p w14:paraId="56798943" w14:textId="2E06FE61" w:rsidR="000F74A9" w:rsidRDefault="00EF3DAF" w:rsidP="001120EA">
      <w:pPr>
        <w:pStyle w:val="BodyText"/>
        <w:rPr>
          <w:color w:val="53565A"/>
        </w:rPr>
      </w:pPr>
      <w:r w:rsidRPr="000F60FD">
        <w:rPr>
          <w:color w:val="53565A"/>
        </w:rPr>
        <w:t>1.3</w:t>
      </w:r>
      <w:r w:rsidRPr="000F60FD">
        <w:rPr>
          <w:color w:val="53565A"/>
        </w:rPr>
        <w:tab/>
        <w:t>SW does not allow the use of Accredited Entities for accuracy testing of a meter</w:t>
      </w:r>
      <w:bookmarkEnd w:id="4"/>
      <w:r w:rsidR="001120EA">
        <w:rPr>
          <w:color w:val="53565A"/>
        </w:rPr>
        <w:t>.</w:t>
      </w:r>
    </w:p>
    <w:p w14:paraId="517C2FAC" w14:textId="77777777" w:rsidR="001120EA" w:rsidRPr="00AE1955" w:rsidRDefault="001120EA" w:rsidP="001120EA">
      <w:pPr>
        <w:pStyle w:val="BodyText"/>
        <w:rPr>
          <w:rFonts w:ascii="Arial" w:hAnsi="Arial" w:cs="Arial"/>
          <w:color w:val="174290" w:themeColor="text2"/>
          <w:sz w:val="22"/>
          <w:szCs w:val="24"/>
        </w:rPr>
      </w:pPr>
    </w:p>
    <w:p w14:paraId="7D9C5DF2" w14:textId="465FC63C" w:rsidR="00103B47" w:rsidRDefault="005C0407" w:rsidP="005C0407">
      <w:pPr>
        <w:pStyle w:val="Heading1"/>
        <w:numPr>
          <w:ilvl w:val="0"/>
          <w:numId w:val="0"/>
        </w:numPr>
      </w:pPr>
      <w:bookmarkStart w:id="7" w:name="_Toc173940725"/>
      <w:r>
        <w:t>2. Responsibilities</w:t>
      </w:r>
      <w:bookmarkEnd w:id="7"/>
    </w:p>
    <w:p w14:paraId="6A000507" w14:textId="77777777" w:rsidR="006D6409" w:rsidRPr="006D6409" w:rsidRDefault="006D6409" w:rsidP="006D6409">
      <w:pPr>
        <w:rPr>
          <w:lang w:eastAsia="en-US"/>
        </w:rPr>
      </w:pPr>
    </w:p>
    <w:p w14:paraId="1123427D" w14:textId="7D585D8C" w:rsidR="00103B47" w:rsidRPr="006D6409" w:rsidRDefault="005C0407" w:rsidP="006D6409">
      <w:pPr>
        <w:pStyle w:val="Subtitle"/>
        <w:rPr>
          <w:sz w:val="32"/>
        </w:rPr>
      </w:pPr>
      <w:r w:rsidRPr="006D6409">
        <w:rPr>
          <w:sz w:val="32"/>
        </w:rPr>
        <w:t>2</w:t>
      </w:r>
      <w:r w:rsidR="00103B47" w:rsidRPr="006D6409">
        <w:rPr>
          <w:sz w:val="32"/>
        </w:rPr>
        <w:t>.</w:t>
      </w:r>
      <w:r w:rsidRPr="006D6409">
        <w:rPr>
          <w:sz w:val="32"/>
        </w:rPr>
        <w:t>1</w:t>
      </w:r>
      <w:r w:rsidR="00103B47" w:rsidRPr="006D6409">
        <w:rPr>
          <w:sz w:val="32"/>
        </w:rPr>
        <w:t xml:space="preserve"> Non-</w:t>
      </w:r>
      <w:r w:rsidR="006D6409" w:rsidRPr="006D6409">
        <w:rPr>
          <w:sz w:val="32"/>
        </w:rPr>
        <w:t>h</w:t>
      </w:r>
      <w:r w:rsidR="00103B47" w:rsidRPr="006D6409">
        <w:rPr>
          <w:sz w:val="32"/>
        </w:rPr>
        <w:t>ousehold customer</w:t>
      </w:r>
    </w:p>
    <w:p w14:paraId="441098DF" w14:textId="3E1C4228" w:rsidR="00103B47" w:rsidRPr="000F60FD" w:rsidRDefault="005C0407" w:rsidP="00103B47">
      <w:pPr>
        <w:pStyle w:val="BodyText"/>
        <w:rPr>
          <w:color w:val="53565A"/>
        </w:rPr>
      </w:pPr>
      <w:r w:rsidRPr="000F60FD">
        <w:rPr>
          <w:color w:val="53565A"/>
        </w:rPr>
        <w:t>2</w:t>
      </w:r>
      <w:r w:rsidR="00103B47" w:rsidRPr="000F60FD">
        <w:rPr>
          <w:color w:val="53565A"/>
        </w:rPr>
        <w:t>.</w:t>
      </w:r>
      <w:r w:rsidRPr="000F60FD">
        <w:rPr>
          <w:color w:val="53565A"/>
        </w:rPr>
        <w:t>1</w:t>
      </w:r>
      <w:r w:rsidR="00103B47" w:rsidRPr="000F60FD">
        <w:rPr>
          <w:color w:val="53565A"/>
        </w:rPr>
        <w:t xml:space="preserve">.1 If a customer requires a meter accuracy </w:t>
      </w:r>
      <w:r w:rsidR="00844FD6" w:rsidRPr="000F60FD">
        <w:rPr>
          <w:color w:val="53565A"/>
        </w:rPr>
        <w:t>test,</w:t>
      </w:r>
      <w:r w:rsidR="00103B47" w:rsidRPr="000F60FD">
        <w:rPr>
          <w:color w:val="53565A"/>
        </w:rPr>
        <w:t xml:space="preserve"> they should contact their </w:t>
      </w:r>
      <w:r w:rsidR="00D06D51">
        <w:rPr>
          <w:color w:val="53565A"/>
        </w:rPr>
        <w:t>r</w:t>
      </w:r>
      <w:r w:rsidR="00103B47" w:rsidRPr="000F60FD">
        <w:rPr>
          <w:color w:val="53565A"/>
        </w:rPr>
        <w:t xml:space="preserve">etailer immediately, who in turn shall </w:t>
      </w:r>
      <w:r w:rsidR="00EB7538" w:rsidRPr="000F60FD">
        <w:rPr>
          <w:color w:val="53565A"/>
        </w:rPr>
        <w:t>raise a meter accuracy test</w:t>
      </w:r>
      <w:r w:rsidR="00103B47" w:rsidRPr="000F60FD">
        <w:rPr>
          <w:color w:val="53565A"/>
        </w:rPr>
        <w:t xml:space="preserve"> via Process B3.</w:t>
      </w:r>
    </w:p>
    <w:p w14:paraId="70316170" w14:textId="1678A098" w:rsidR="00103B47" w:rsidRPr="000F60FD" w:rsidRDefault="005C0407" w:rsidP="00103B47">
      <w:pPr>
        <w:pStyle w:val="BodyText"/>
        <w:rPr>
          <w:color w:val="53565A"/>
        </w:rPr>
      </w:pPr>
      <w:r w:rsidRPr="000F60FD">
        <w:rPr>
          <w:color w:val="53565A"/>
        </w:rPr>
        <w:t>2</w:t>
      </w:r>
      <w:r w:rsidR="00103B47" w:rsidRPr="000F60FD">
        <w:rPr>
          <w:color w:val="53565A"/>
        </w:rPr>
        <w:t>.</w:t>
      </w:r>
      <w:r w:rsidRPr="000F60FD">
        <w:rPr>
          <w:color w:val="53565A"/>
        </w:rPr>
        <w:t>1</w:t>
      </w:r>
      <w:r w:rsidR="00103B47" w:rsidRPr="000F60FD">
        <w:rPr>
          <w:color w:val="53565A"/>
        </w:rPr>
        <w:t xml:space="preserve">.2 The meter shall not be tampered with in any way by the customer. </w:t>
      </w:r>
      <w:r w:rsidR="00EF3DAF" w:rsidRPr="000F60FD">
        <w:rPr>
          <w:color w:val="53565A"/>
        </w:rPr>
        <w:t xml:space="preserve">The water meter should only be removed, installed, and tested by SW and </w:t>
      </w:r>
      <w:r w:rsidR="00844FD6" w:rsidRPr="000F60FD">
        <w:rPr>
          <w:color w:val="53565A"/>
        </w:rPr>
        <w:t>its</w:t>
      </w:r>
      <w:r w:rsidR="00EF3DAF" w:rsidRPr="000F60FD">
        <w:rPr>
          <w:color w:val="53565A"/>
        </w:rPr>
        <w:t xml:space="preserve"> </w:t>
      </w:r>
      <w:r w:rsidR="00EB7538" w:rsidRPr="000F60FD">
        <w:rPr>
          <w:color w:val="53565A"/>
        </w:rPr>
        <w:t>s</w:t>
      </w:r>
      <w:r w:rsidR="00EF3DAF" w:rsidRPr="000F60FD">
        <w:rPr>
          <w:color w:val="53565A"/>
        </w:rPr>
        <w:t xml:space="preserve">ervice </w:t>
      </w:r>
      <w:r w:rsidR="00EB7538" w:rsidRPr="000F60FD">
        <w:rPr>
          <w:color w:val="53565A"/>
        </w:rPr>
        <w:t>p</w:t>
      </w:r>
      <w:r w:rsidR="00EF3DAF" w:rsidRPr="000F60FD">
        <w:rPr>
          <w:color w:val="53565A"/>
        </w:rPr>
        <w:t>artners.</w:t>
      </w:r>
    </w:p>
    <w:p w14:paraId="1A773395" w14:textId="77777777" w:rsidR="00103B47" w:rsidRDefault="00103B47" w:rsidP="00103B47">
      <w:pPr>
        <w:pStyle w:val="BodyText"/>
      </w:pPr>
    </w:p>
    <w:p w14:paraId="1382AD71" w14:textId="77777777" w:rsidR="006D6409" w:rsidRDefault="006D6409" w:rsidP="00103B47">
      <w:pPr>
        <w:pStyle w:val="BodyText"/>
        <w:rPr>
          <w:b/>
          <w:bCs/>
          <w:color w:val="174290" w:themeColor="text2"/>
          <w:sz w:val="32"/>
          <w:szCs w:val="32"/>
        </w:rPr>
      </w:pPr>
    </w:p>
    <w:p w14:paraId="492A5367" w14:textId="4757EF43" w:rsidR="00103B47" w:rsidRPr="006D6409" w:rsidRDefault="005C0407" w:rsidP="006D6409">
      <w:pPr>
        <w:pStyle w:val="Subtitle"/>
        <w:rPr>
          <w:sz w:val="32"/>
        </w:rPr>
      </w:pPr>
      <w:r w:rsidRPr="006D6409">
        <w:rPr>
          <w:sz w:val="32"/>
        </w:rPr>
        <w:t>2</w:t>
      </w:r>
      <w:r w:rsidR="00103B47" w:rsidRPr="006D6409">
        <w:rPr>
          <w:sz w:val="32"/>
        </w:rPr>
        <w:t xml:space="preserve">.2 Retailer </w:t>
      </w:r>
    </w:p>
    <w:p w14:paraId="496EF1D7" w14:textId="1D9F64A8" w:rsidR="00103B47" w:rsidRPr="000F60FD" w:rsidRDefault="005C0407" w:rsidP="00103B47">
      <w:pPr>
        <w:pStyle w:val="BodyText"/>
        <w:rPr>
          <w:color w:val="53565A"/>
        </w:rPr>
      </w:pPr>
      <w:r w:rsidRPr="000F60FD">
        <w:rPr>
          <w:color w:val="53565A"/>
        </w:rPr>
        <w:t>2</w:t>
      </w:r>
      <w:r w:rsidR="00103B47" w:rsidRPr="000F60FD">
        <w:rPr>
          <w:color w:val="53565A"/>
        </w:rPr>
        <w:t xml:space="preserve">.2.1 The </w:t>
      </w:r>
      <w:r w:rsidR="00D06D51">
        <w:rPr>
          <w:color w:val="53565A"/>
        </w:rPr>
        <w:t>r</w:t>
      </w:r>
      <w:r w:rsidR="00103B47" w:rsidRPr="000F60FD">
        <w:rPr>
          <w:color w:val="53565A"/>
        </w:rPr>
        <w:t xml:space="preserve">etailer shall </w:t>
      </w:r>
      <w:r w:rsidR="00F74D13" w:rsidRPr="000F60FD">
        <w:rPr>
          <w:rFonts w:eastAsia="Calibri"/>
          <w:color w:val="53565A"/>
          <w:lang w:eastAsia="en-US"/>
        </w:rPr>
        <w:t xml:space="preserve">investigate the customer’s change in consumption </w:t>
      </w:r>
      <w:r w:rsidR="00103B47" w:rsidRPr="000F60FD">
        <w:rPr>
          <w:color w:val="53565A"/>
        </w:rPr>
        <w:t>before submitting a request to SW to undertake a meter accuracy test. These checks should include:</w:t>
      </w:r>
    </w:p>
    <w:p w14:paraId="4040AFA7" w14:textId="5B0310DA" w:rsidR="00103B47" w:rsidRPr="000F60FD" w:rsidRDefault="00103B47" w:rsidP="00103B47">
      <w:pPr>
        <w:pStyle w:val="BodyText"/>
        <w:rPr>
          <w:color w:val="53565A"/>
        </w:rPr>
      </w:pPr>
      <w:r w:rsidRPr="000F60FD">
        <w:rPr>
          <w:color w:val="53565A"/>
        </w:rPr>
        <w:t xml:space="preserve">• Checking for meter reading </w:t>
      </w:r>
      <w:r w:rsidR="00F74D13" w:rsidRPr="000F60FD">
        <w:rPr>
          <w:color w:val="53565A"/>
        </w:rPr>
        <w:t>accuracy or</w:t>
      </w:r>
      <w:r w:rsidRPr="000F60FD">
        <w:rPr>
          <w:color w:val="53565A"/>
        </w:rPr>
        <w:t xml:space="preserve"> data errors</w:t>
      </w:r>
    </w:p>
    <w:p w14:paraId="218372FA" w14:textId="2725F7FF" w:rsidR="009B48B0" w:rsidRPr="000F60FD" w:rsidRDefault="00103B47" w:rsidP="009B48B0">
      <w:pPr>
        <w:pStyle w:val="BodyText"/>
        <w:rPr>
          <w:rFonts w:eastAsia="Calibri"/>
          <w:color w:val="53565A"/>
          <w:lang w:eastAsia="en-US"/>
        </w:rPr>
      </w:pPr>
      <w:r w:rsidRPr="000F60FD">
        <w:rPr>
          <w:color w:val="53565A"/>
        </w:rPr>
        <w:t>• Contacting the customer to understand if there have been any significant changes in their water usage</w:t>
      </w:r>
      <w:r w:rsidR="00562852">
        <w:rPr>
          <w:color w:val="53565A"/>
        </w:rPr>
        <w:t>.</w:t>
      </w:r>
      <w:r w:rsidR="00F74D13" w:rsidRPr="000F60FD">
        <w:rPr>
          <w:color w:val="53565A"/>
        </w:rPr>
        <w:t xml:space="preserve"> </w:t>
      </w:r>
      <w:r w:rsidR="00562852">
        <w:rPr>
          <w:color w:val="53565A"/>
        </w:rPr>
        <w:t>H</w:t>
      </w:r>
      <w:r w:rsidR="00F74D13" w:rsidRPr="000F60FD">
        <w:rPr>
          <w:color w:val="53565A"/>
        </w:rPr>
        <w:t>a</w:t>
      </w:r>
      <w:r w:rsidR="009B48B0" w:rsidRPr="000F60FD">
        <w:rPr>
          <w:color w:val="53565A"/>
        </w:rPr>
        <w:t>s</w:t>
      </w:r>
      <w:r w:rsidR="00F74D13" w:rsidRPr="000F60FD">
        <w:rPr>
          <w:color w:val="53565A"/>
        </w:rPr>
        <w:t xml:space="preserve"> there been</w:t>
      </w:r>
      <w:r w:rsidR="00F74D13" w:rsidRPr="000F60FD">
        <w:rPr>
          <w:rFonts w:eastAsia="Calibri"/>
          <w:color w:val="53565A"/>
          <w:lang w:eastAsia="en-US"/>
        </w:rPr>
        <w:t xml:space="preserve"> any change of use, increase of staff/footfall at the </w:t>
      </w:r>
      <w:r w:rsidR="009B48B0" w:rsidRPr="000F60FD">
        <w:rPr>
          <w:rFonts w:eastAsia="Calibri"/>
          <w:color w:val="53565A"/>
          <w:lang w:eastAsia="en-US"/>
        </w:rPr>
        <w:t>business</w:t>
      </w:r>
      <w:r w:rsidR="00562852">
        <w:rPr>
          <w:rFonts w:eastAsia="Calibri"/>
          <w:color w:val="53565A"/>
          <w:lang w:eastAsia="en-US"/>
        </w:rPr>
        <w:t>?</w:t>
      </w:r>
    </w:p>
    <w:p w14:paraId="3E50A7E3" w14:textId="04E83B9F" w:rsidR="00663B5B" w:rsidRPr="000F60FD" w:rsidRDefault="00663B5B" w:rsidP="00663B5B">
      <w:pPr>
        <w:pStyle w:val="BodyText"/>
        <w:rPr>
          <w:rFonts w:eastAsia="Calibri"/>
          <w:color w:val="53565A"/>
          <w:lang w:eastAsia="en-US"/>
        </w:rPr>
      </w:pPr>
      <w:r w:rsidRPr="000F60FD">
        <w:rPr>
          <w:color w:val="53565A"/>
        </w:rPr>
        <w:t xml:space="preserve">• </w:t>
      </w:r>
      <w:r w:rsidRPr="000F60FD">
        <w:rPr>
          <w:rFonts w:eastAsia="Calibri"/>
          <w:color w:val="53565A"/>
          <w:lang w:eastAsia="en-US"/>
        </w:rPr>
        <w:t xml:space="preserve">Is there a seasonal consumption element? </w:t>
      </w:r>
    </w:p>
    <w:p w14:paraId="61F66408" w14:textId="2685DE13" w:rsidR="009B48B0" w:rsidRPr="000F60FD" w:rsidRDefault="00663B5B" w:rsidP="00663B5B">
      <w:pPr>
        <w:pStyle w:val="BodyText"/>
        <w:rPr>
          <w:rFonts w:eastAsia="Calibri"/>
          <w:color w:val="53565A"/>
          <w:lang w:eastAsia="en-US"/>
        </w:rPr>
      </w:pPr>
      <w:r w:rsidRPr="000F60FD">
        <w:rPr>
          <w:color w:val="53565A"/>
        </w:rPr>
        <w:t xml:space="preserve">• </w:t>
      </w:r>
      <w:r w:rsidRPr="000F60FD">
        <w:rPr>
          <w:rFonts w:eastAsia="Calibri"/>
          <w:color w:val="53565A"/>
          <w:lang w:eastAsia="en-US"/>
        </w:rPr>
        <w:t xml:space="preserve">Perform </w:t>
      </w:r>
      <w:r w:rsidR="00D06D51">
        <w:rPr>
          <w:rFonts w:eastAsia="Calibri"/>
          <w:color w:val="53565A"/>
          <w:lang w:eastAsia="en-US"/>
        </w:rPr>
        <w:t>t</w:t>
      </w:r>
      <w:r w:rsidRPr="000F60FD">
        <w:rPr>
          <w:rFonts w:eastAsia="Calibri"/>
          <w:color w:val="53565A"/>
          <w:lang w:eastAsia="en-US"/>
        </w:rPr>
        <w:t>ap tests to confirm no internal or external leaks.</w:t>
      </w:r>
    </w:p>
    <w:p w14:paraId="7B08CA89" w14:textId="3DC696C0" w:rsidR="00741B5E" w:rsidRPr="000F60FD" w:rsidRDefault="00103B47" w:rsidP="00103B47">
      <w:pPr>
        <w:pStyle w:val="BodyText"/>
        <w:rPr>
          <w:color w:val="53565A"/>
        </w:rPr>
      </w:pPr>
      <w:r w:rsidRPr="000F60FD">
        <w:rPr>
          <w:color w:val="53565A"/>
        </w:rPr>
        <w:t>• Comparing the cumulative consumption recorded over a specific period using meter readings and logged data where available</w:t>
      </w:r>
    </w:p>
    <w:p w14:paraId="1468BEDC" w14:textId="78F9F1D3" w:rsidR="00103B47" w:rsidRPr="000F60FD" w:rsidRDefault="005C0407" w:rsidP="00103B47">
      <w:pPr>
        <w:pStyle w:val="BodyText"/>
        <w:rPr>
          <w:color w:val="53565A"/>
        </w:rPr>
      </w:pPr>
      <w:r w:rsidRPr="000F60FD">
        <w:rPr>
          <w:color w:val="53565A"/>
        </w:rPr>
        <w:t>2</w:t>
      </w:r>
      <w:r w:rsidR="00103B47" w:rsidRPr="000F60FD">
        <w:rPr>
          <w:color w:val="53565A"/>
        </w:rPr>
        <w:t xml:space="preserve">.2.2 The </w:t>
      </w:r>
      <w:r w:rsidR="00D06D51">
        <w:rPr>
          <w:color w:val="53565A"/>
        </w:rPr>
        <w:t>r</w:t>
      </w:r>
      <w:r w:rsidR="00103B47" w:rsidRPr="000F60FD">
        <w:rPr>
          <w:color w:val="53565A"/>
        </w:rPr>
        <w:t>etailer should submit a request for a meter accuracy test without delay following the above checks via Process B3</w:t>
      </w:r>
      <w:r w:rsidR="00B71AE1">
        <w:rPr>
          <w:color w:val="53565A"/>
        </w:rPr>
        <w:t>.</w:t>
      </w:r>
    </w:p>
    <w:p w14:paraId="5FF43814" w14:textId="69789F88" w:rsidR="00103B47" w:rsidRDefault="005C0407" w:rsidP="00103B47">
      <w:pPr>
        <w:pStyle w:val="BodyText"/>
        <w:rPr>
          <w:color w:val="53565A"/>
        </w:rPr>
      </w:pPr>
      <w:r w:rsidRPr="000F60FD">
        <w:rPr>
          <w:color w:val="53565A"/>
        </w:rPr>
        <w:t>2</w:t>
      </w:r>
      <w:r w:rsidR="00103B47" w:rsidRPr="000F60FD">
        <w:rPr>
          <w:color w:val="53565A"/>
        </w:rPr>
        <w:t xml:space="preserve">.2.3 The </w:t>
      </w:r>
      <w:r w:rsidR="00D06D51">
        <w:rPr>
          <w:color w:val="53565A"/>
        </w:rPr>
        <w:t>r</w:t>
      </w:r>
      <w:r w:rsidR="00103B47" w:rsidRPr="000F60FD">
        <w:rPr>
          <w:color w:val="53565A"/>
        </w:rPr>
        <w:t xml:space="preserve">etailer will make the customer aware of any associated fees prior to submitting a meter accuracy test. </w:t>
      </w:r>
    </w:p>
    <w:p w14:paraId="7304E5C5" w14:textId="7A1C5A27" w:rsidR="000659A1" w:rsidRPr="000F60FD" w:rsidRDefault="000659A1" w:rsidP="000659A1">
      <w:pPr>
        <w:pStyle w:val="BodyText"/>
        <w:rPr>
          <w:color w:val="53565A"/>
        </w:rPr>
      </w:pPr>
      <w:r w:rsidRPr="000F60FD">
        <w:rPr>
          <w:color w:val="53565A"/>
        </w:rPr>
        <w:t>2.</w:t>
      </w:r>
      <w:r>
        <w:rPr>
          <w:color w:val="53565A"/>
        </w:rPr>
        <w:t>2</w:t>
      </w:r>
      <w:r w:rsidRPr="000F60FD">
        <w:rPr>
          <w:color w:val="53565A"/>
        </w:rPr>
        <w:t>.</w:t>
      </w:r>
      <w:r>
        <w:rPr>
          <w:color w:val="53565A"/>
        </w:rPr>
        <w:t>4</w:t>
      </w:r>
      <w:r w:rsidRPr="000F60FD">
        <w:rPr>
          <w:color w:val="53565A"/>
        </w:rPr>
        <w:t xml:space="preserve"> The</w:t>
      </w:r>
      <w:r>
        <w:rPr>
          <w:color w:val="53565A"/>
        </w:rPr>
        <w:t xml:space="preserve"> retailer</w:t>
      </w:r>
      <w:r w:rsidRPr="000F60FD">
        <w:rPr>
          <w:color w:val="53565A"/>
        </w:rPr>
        <w:t xml:space="preserve"> will be charged the associated fees if the meter is within the permitted limits of error.</w:t>
      </w:r>
      <w:r>
        <w:rPr>
          <w:color w:val="53565A"/>
        </w:rPr>
        <w:t xml:space="preserve"> </w:t>
      </w:r>
      <w:r w:rsidR="00ED3787">
        <w:t>T</w:t>
      </w:r>
      <w:r>
        <w:t xml:space="preserve">he Retailer must pay the appropriate charge for the meter accuracy test as set out in the Schedule of Charges in Part 3- Non-primary </w:t>
      </w:r>
      <w:r w:rsidR="00ED3787">
        <w:t>C</w:t>
      </w:r>
      <w:r>
        <w:t xml:space="preserve">harges </w:t>
      </w:r>
      <w:r w:rsidR="00ED3787">
        <w:t>S</w:t>
      </w:r>
      <w:r>
        <w:t>chedule.</w:t>
      </w:r>
    </w:p>
    <w:p w14:paraId="45F8C0AF" w14:textId="77777777" w:rsidR="000659A1" w:rsidRPr="000F60FD" w:rsidRDefault="000659A1" w:rsidP="00103B47">
      <w:pPr>
        <w:pStyle w:val="BodyText"/>
        <w:rPr>
          <w:color w:val="53565A"/>
        </w:rPr>
      </w:pPr>
    </w:p>
    <w:p w14:paraId="4836D6E8" w14:textId="77777777" w:rsidR="00E31D7D" w:rsidRDefault="00E31D7D" w:rsidP="00E31D7D">
      <w:pPr>
        <w:pStyle w:val="BodyText"/>
      </w:pPr>
    </w:p>
    <w:p w14:paraId="39386A8D" w14:textId="161A0379" w:rsidR="00103B47" w:rsidRPr="006D6409" w:rsidRDefault="00A44914" w:rsidP="006D6409">
      <w:pPr>
        <w:pStyle w:val="Subtitle"/>
        <w:rPr>
          <w:sz w:val="32"/>
        </w:rPr>
      </w:pPr>
      <w:r w:rsidRPr="006D6409">
        <w:rPr>
          <w:sz w:val="32"/>
        </w:rPr>
        <w:lastRenderedPageBreak/>
        <w:t>2</w:t>
      </w:r>
      <w:r w:rsidR="00103B47" w:rsidRPr="006D6409">
        <w:rPr>
          <w:sz w:val="32"/>
        </w:rPr>
        <w:t>.</w:t>
      </w:r>
      <w:r w:rsidRPr="006D6409">
        <w:rPr>
          <w:sz w:val="32"/>
        </w:rPr>
        <w:t>3</w:t>
      </w:r>
      <w:r w:rsidR="00103B47" w:rsidRPr="006D6409">
        <w:rPr>
          <w:sz w:val="32"/>
        </w:rPr>
        <w:t xml:space="preserve"> Wholesaler </w:t>
      </w:r>
    </w:p>
    <w:p w14:paraId="781FD0D8" w14:textId="79DA4C92" w:rsidR="00103B47" w:rsidRPr="000F60FD" w:rsidRDefault="00A44914" w:rsidP="00103B47">
      <w:pPr>
        <w:pStyle w:val="BodyText"/>
        <w:rPr>
          <w:color w:val="53565A"/>
        </w:rPr>
      </w:pPr>
      <w:r w:rsidRPr="000F60FD">
        <w:rPr>
          <w:color w:val="53565A"/>
        </w:rPr>
        <w:t>2</w:t>
      </w:r>
      <w:r w:rsidR="00103B47" w:rsidRPr="000F60FD">
        <w:rPr>
          <w:color w:val="53565A"/>
        </w:rPr>
        <w:t>.</w:t>
      </w:r>
      <w:r w:rsidRPr="000F60FD">
        <w:rPr>
          <w:color w:val="53565A"/>
        </w:rPr>
        <w:t>3</w:t>
      </w:r>
      <w:r w:rsidR="00103B47" w:rsidRPr="000F60FD">
        <w:rPr>
          <w:color w:val="53565A"/>
        </w:rPr>
        <w:t xml:space="preserve">.1 </w:t>
      </w:r>
      <w:r w:rsidR="00663B5B" w:rsidRPr="000F60FD">
        <w:rPr>
          <w:color w:val="53565A"/>
        </w:rPr>
        <w:t>S</w:t>
      </w:r>
      <w:r w:rsidR="00103B47" w:rsidRPr="000F60FD">
        <w:rPr>
          <w:color w:val="53565A"/>
        </w:rPr>
        <w:t xml:space="preserve">W is responsible for testing the accuracy of an existing meter in line with the Market Codes. </w:t>
      </w:r>
    </w:p>
    <w:p w14:paraId="30EFB2F6" w14:textId="0F0EFFC9" w:rsidR="00103B47" w:rsidRPr="000F60FD" w:rsidRDefault="00A44914" w:rsidP="00103B47">
      <w:pPr>
        <w:pStyle w:val="BodyText"/>
        <w:rPr>
          <w:color w:val="53565A"/>
        </w:rPr>
      </w:pPr>
      <w:r w:rsidRPr="000F60FD">
        <w:rPr>
          <w:color w:val="53565A"/>
        </w:rPr>
        <w:t>2</w:t>
      </w:r>
      <w:r w:rsidR="00103B47" w:rsidRPr="000F60FD">
        <w:rPr>
          <w:color w:val="53565A"/>
        </w:rPr>
        <w:t>.</w:t>
      </w:r>
      <w:r w:rsidRPr="000F60FD">
        <w:rPr>
          <w:color w:val="53565A"/>
        </w:rPr>
        <w:t>3</w:t>
      </w:r>
      <w:r w:rsidR="00103B47" w:rsidRPr="000F60FD">
        <w:rPr>
          <w:color w:val="53565A"/>
        </w:rPr>
        <w:t>.2 The replacement meter will be</w:t>
      </w:r>
      <w:r w:rsidR="000E11AE" w:rsidRPr="000F60FD">
        <w:rPr>
          <w:color w:val="53565A"/>
        </w:rPr>
        <w:t xml:space="preserve"> a suitable replacement for t</w:t>
      </w:r>
      <w:r w:rsidR="00103B47" w:rsidRPr="000F60FD">
        <w:rPr>
          <w:color w:val="53565A"/>
        </w:rPr>
        <w:t xml:space="preserve">he meter being removed for testing. </w:t>
      </w:r>
    </w:p>
    <w:p w14:paraId="2F11A2D2" w14:textId="29A87815" w:rsidR="00103B47" w:rsidRPr="000F60FD" w:rsidRDefault="00A44914" w:rsidP="00103B47">
      <w:pPr>
        <w:pStyle w:val="BodyText"/>
        <w:rPr>
          <w:color w:val="53565A"/>
        </w:rPr>
      </w:pPr>
      <w:r w:rsidRPr="000F60FD">
        <w:rPr>
          <w:color w:val="53565A"/>
        </w:rPr>
        <w:t>2</w:t>
      </w:r>
      <w:r w:rsidR="00103B47" w:rsidRPr="000F60FD">
        <w:rPr>
          <w:color w:val="53565A"/>
        </w:rPr>
        <w:t>.</w:t>
      </w:r>
      <w:r w:rsidRPr="000F60FD">
        <w:rPr>
          <w:color w:val="53565A"/>
        </w:rPr>
        <w:t>3</w:t>
      </w:r>
      <w:r w:rsidR="00103B47" w:rsidRPr="000F60FD">
        <w:rPr>
          <w:color w:val="53565A"/>
        </w:rPr>
        <w:t xml:space="preserve">.3 We will carry out the removal and replacement of the meter within </w:t>
      </w:r>
      <w:r w:rsidR="00844FD6" w:rsidRPr="000F60FD">
        <w:rPr>
          <w:color w:val="53565A"/>
        </w:rPr>
        <w:t>twenty-five</w:t>
      </w:r>
      <w:r w:rsidR="00103B47" w:rsidRPr="000F60FD">
        <w:rPr>
          <w:color w:val="53565A"/>
        </w:rPr>
        <w:t xml:space="preserve"> (2</w:t>
      </w:r>
      <w:r w:rsidR="000E11AE" w:rsidRPr="000F60FD">
        <w:rPr>
          <w:color w:val="53565A"/>
        </w:rPr>
        <w:t>5</w:t>
      </w:r>
      <w:r w:rsidR="00103B47" w:rsidRPr="000F60FD">
        <w:rPr>
          <w:color w:val="53565A"/>
        </w:rPr>
        <w:t>) business days</w:t>
      </w:r>
      <w:r w:rsidR="00663B5B" w:rsidRPr="000F60FD">
        <w:rPr>
          <w:color w:val="53565A"/>
        </w:rPr>
        <w:t xml:space="preserve"> as</w:t>
      </w:r>
      <w:r w:rsidR="00103B47" w:rsidRPr="000F60FD">
        <w:rPr>
          <w:color w:val="53565A"/>
        </w:rPr>
        <w:t xml:space="preserve"> per the Operational Terms, Part B Metering, Process B3. There may however be instances where this is not possible due to factors outside our control </w:t>
      </w:r>
      <w:r w:rsidR="00844FD6" w:rsidRPr="000F60FD">
        <w:rPr>
          <w:color w:val="53565A"/>
        </w:rPr>
        <w:t>e.g.,</w:t>
      </w:r>
      <w:r w:rsidR="00103B47" w:rsidRPr="000F60FD">
        <w:rPr>
          <w:color w:val="53565A"/>
        </w:rPr>
        <w:t xml:space="preserve"> Council and Highway restrictions or where the customer requests an alternative date. </w:t>
      </w:r>
    </w:p>
    <w:p w14:paraId="4EB0E839" w14:textId="23F15096" w:rsidR="00103B47" w:rsidRPr="000F60FD" w:rsidRDefault="00A44914" w:rsidP="00103B47">
      <w:pPr>
        <w:pStyle w:val="BodyText"/>
        <w:rPr>
          <w:color w:val="53565A"/>
        </w:rPr>
      </w:pPr>
      <w:r w:rsidRPr="000F60FD">
        <w:rPr>
          <w:color w:val="53565A"/>
        </w:rPr>
        <w:t>2</w:t>
      </w:r>
      <w:r w:rsidR="00103B47" w:rsidRPr="000F60FD">
        <w:rPr>
          <w:color w:val="53565A"/>
        </w:rPr>
        <w:t>.</w:t>
      </w:r>
      <w:r w:rsidRPr="000F60FD">
        <w:rPr>
          <w:color w:val="53565A"/>
        </w:rPr>
        <w:t>3</w:t>
      </w:r>
      <w:r w:rsidR="00103B47" w:rsidRPr="000F60FD">
        <w:rPr>
          <w:color w:val="53565A"/>
        </w:rPr>
        <w:t xml:space="preserve">.4 We will update the Central Market Operating System (CMOS) with details of the meter </w:t>
      </w:r>
      <w:r w:rsidR="00663B5B" w:rsidRPr="000F60FD">
        <w:rPr>
          <w:color w:val="53565A"/>
        </w:rPr>
        <w:t xml:space="preserve">exchange </w:t>
      </w:r>
      <w:r w:rsidR="00103B47" w:rsidRPr="000F60FD">
        <w:rPr>
          <w:color w:val="53565A"/>
        </w:rPr>
        <w:t>within five (5) business days</w:t>
      </w:r>
      <w:r w:rsidR="00663B5B" w:rsidRPr="000F60FD">
        <w:rPr>
          <w:color w:val="53565A"/>
        </w:rPr>
        <w:t>.</w:t>
      </w:r>
      <w:r w:rsidR="00103B47" w:rsidRPr="000F60FD">
        <w:rPr>
          <w:color w:val="53565A"/>
        </w:rPr>
        <w:t xml:space="preserve"> </w:t>
      </w:r>
    </w:p>
    <w:p w14:paraId="14B8C227" w14:textId="1767BB48" w:rsidR="00663B5B" w:rsidRPr="000F60FD" w:rsidRDefault="006D6409" w:rsidP="00103B47">
      <w:pPr>
        <w:pStyle w:val="BodyText"/>
        <w:rPr>
          <w:color w:val="53565A"/>
        </w:rPr>
      </w:pPr>
      <w:r w:rsidRPr="000F60FD">
        <w:rPr>
          <w:color w:val="53565A"/>
        </w:rPr>
        <w:t>2</w:t>
      </w:r>
      <w:r w:rsidR="00663B5B" w:rsidRPr="000F60FD">
        <w:rPr>
          <w:color w:val="53565A"/>
        </w:rPr>
        <w:t>.</w:t>
      </w:r>
      <w:r w:rsidRPr="000F60FD">
        <w:rPr>
          <w:color w:val="53565A"/>
        </w:rPr>
        <w:t>3</w:t>
      </w:r>
      <w:r w:rsidR="00663B5B" w:rsidRPr="000F60FD">
        <w:rPr>
          <w:color w:val="53565A"/>
        </w:rPr>
        <w:t>.</w:t>
      </w:r>
      <w:r w:rsidRPr="000F60FD">
        <w:rPr>
          <w:color w:val="53565A"/>
        </w:rPr>
        <w:t>5</w:t>
      </w:r>
      <w:r w:rsidR="00663B5B" w:rsidRPr="000F60FD">
        <w:rPr>
          <w:color w:val="53565A"/>
        </w:rPr>
        <w:t xml:space="preserve"> We will use our approved test centre to </w:t>
      </w:r>
      <w:r w:rsidR="00844FD6" w:rsidRPr="000F60FD">
        <w:rPr>
          <w:color w:val="53565A"/>
        </w:rPr>
        <w:t>conduct</w:t>
      </w:r>
      <w:r w:rsidR="00663B5B" w:rsidRPr="000F60FD">
        <w:rPr>
          <w:color w:val="53565A"/>
        </w:rPr>
        <w:t xml:space="preserve"> the accuracy testing</w:t>
      </w:r>
      <w:r w:rsidR="000659A1">
        <w:rPr>
          <w:color w:val="53565A"/>
        </w:rPr>
        <w:t xml:space="preserve"> </w:t>
      </w:r>
      <w:r w:rsidR="000659A1">
        <w:t>in accordance with The Water (Meter) Regulations 1988.</w:t>
      </w:r>
    </w:p>
    <w:p w14:paraId="4052F2EE" w14:textId="33B0B761" w:rsidR="00103B47" w:rsidRPr="000F60FD" w:rsidRDefault="006D6409" w:rsidP="00103B47">
      <w:pPr>
        <w:pStyle w:val="BodyText"/>
        <w:rPr>
          <w:color w:val="53565A"/>
        </w:rPr>
      </w:pPr>
      <w:r w:rsidRPr="000F60FD">
        <w:rPr>
          <w:color w:val="53565A"/>
        </w:rPr>
        <w:t>2</w:t>
      </w:r>
      <w:r w:rsidR="00103B47" w:rsidRPr="000F60FD">
        <w:rPr>
          <w:color w:val="53565A"/>
        </w:rPr>
        <w:t>.</w:t>
      </w:r>
      <w:r w:rsidRPr="000F60FD">
        <w:rPr>
          <w:color w:val="53565A"/>
        </w:rPr>
        <w:t>3</w:t>
      </w:r>
      <w:r w:rsidR="00103B47" w:rsidRPr="000F60FD">
        <w:rPr>
          <w:color w:val="53565A"/>
        </w:rPr>
        <w:t>.</w:t>
      </w:r>
      <w:r w:rsidRPr="000F60FD">
        <w:rPr>
          <w:color w:val="53565A"/>
        </w:rPr>
        <w:t>6</w:t>
      </w:r>
      <w:r w:rsidR="00103B47" w:rsidRPr="000F60FD">
        <w:rPr>
          <w:color w:val="53565A"/>
        </w:rPr>
        <w:t xml:space="preserve"> A copy of the test results; confirmation of pass or fail and details of any volumetric adjustment, will be provided to all relevant parties within </w:t>
      </w:r>
      <w:r w:rsidR="00844FD6" w:rsidRPr="000F60FD">
        <w:rPr>
          <w:color w:val="53565A"/>
        </w:rPr>
        <w:t>twenty-five</w:t>
      </w:r>
      <w:r w:rsidR="00103B47" w:rsidRPr="000F60FD">
        <w:rPr>
          <w:color w:val="53565A"/>
        </w:rPr>
        <w:t xml:space="preserve"> (2</w:t>
      </w:r>
      <w:r w:rsidR="00EB7538" w:rsidRPr="000F60FD">
        <w:rPr>
          <w:color w:val="53565A"/>
        </w:rPr>
        <w:t>5</w:t>
      </w:r>
      <w:r w:rsidR="00103B47" w:rsidRPr="000F60FD">
        <w:rPr>
          <w:color w:val="53565A"/>
        </w:rPr>
        <w:t>) business days of the meter exchange.</w:t>
      </w:r>
    </w:p>
    <w:p w14:paraId="082F7AF6" w14:textId="3F41E96F" w:rsidR="00103B47" w:rsidRPr="000F60FD" w:rsidRDefault="006D6409" w:rsidP="00103B47">
      <w:pPr>
        <w:pStyle w:val="BodyText"/>
        <w:rPr>
          <w:color w:val="53565A"/>
        </w:rPr>
      </w:pPr>
      <w:r w:rsidRPr="000F60FD">
        <w:rPr>
          <w:color w:val="53565A"/>
        </w:rPr>
        <w:t>2</w:t>
      </w:r>
      <w:r w:rsidR="00103B47" w:rsidRPr="000F60FD">
        <w:rPr>
          <w:color w:val="53565A"/>
        </w:rPr>
        <w:t>.</w:t>
      </w:r>
      <w:r w:rsidRPr="000F60FD">
        <w:rPr>
          <w:color w:val="53565A"/>
        </w:rPr>
        <w:t>3</w:t>
      </w:r>
      <w:r w:rsidR="00103B47" w:rsidRPr="000F60FD">
        <w:rPr>
          <w:color w:val="53565A"/>
        </w:rPr>
        <w:t>.7 We will pay the associated fees if the meter is outside the permitted limits of error.</w:t>
      </w:r>
    </w:p>
    <w:p w14:paraId="7B8F4107" w14:textId="77777777" w:rsidR="00741B5E" w:rsidRPr="000F60FD" w:rsidRDefault="00741B5E" w:rsidP="00103B47">
      <w:pPr>
        <w:pStyle w:val="BodyText"/>
        <w:rPr>
          <w:color w:val="53565A"/>
        </w:rPr>
      </w:pPr>
    </w:p>
    <w:p w14:paraId="35B36B19" w14:textId="77777777" w:rsidR="001911B2" w:rsidRDefault="001911B2" w:rsidP="00741B5E">
      <w:pPr>
        <w:pStyle w:val="BodyText"/>
      </w:pPr>
    </w:p>
    <w:p w14:paraId="57BFF748" w14:textId="77777777" w:rsidR="001911B2" w:rsidRDefault="001911B2" w:rsidP="00741B5E">
      <w:pPr>
        <w:pStyle w:val="BodyText"/>
      </w:pPr>
    </w:p>
    <w:p w14:paraId="51923D67" w14:textId="6FDFEB31" w:rsidR="001911B2" w:rsidRDefault="001911B2" w:rsidP="001911B2">
      <w:pPr>
        <w:pStyle w:val="Heading1"/>
        <w:numPr>
          <w:ilvl w:val="0"/>
          <w:numId w:val="0"/>
        </w:numPr>
      </w:pPr>
      <w:bookmarkStart w:id="8" w:name="_Toc173940726"/>
      <w:r>
        <w:t>3. Charges</w:t>
      </w:r>
      <w:bookmarkEnd w:id="8"/>
    </w:p>
    <w:p w14:paraId="71935843" w14:textId="2CD25DC0" w:rsidR="001911B2" w:rsidRDefault="001911B2" w:rsidP="001911B2">
      <w:pPr>
        <w:pStyle w:val="BodyText"/>
      </w:pPr>
      <w:r>
        <w:rPr>
          <w:color w:val="53565A"/>
        </w:rPr>
        <w:t>3</w:t>
      </w:r>
      <w:r w:rsidRPr="000F60FD">
        <w:rPr>
          <w:color w:val="53565A"/>
        </w:rPr>
        <w:t>.</w:t>
      </w:r>
      <w:r>
        <w:rPr>
          <w:color w:val="53565A"/>
        </w:rPr>
        <w:t>1</w:t>
      </w:r>
      <w:r w:rsidRPr="000F60FD">
        <w:rPr>
          <w:color w:val="53565A"/>
        </w:rPr>
        <w:t xml:space="preserve"> Any charges related to the services outlined in this document can be found in the latest published Southern Water Wholesale Charges</w:t>
      </w:r>
      <w:r>
        <w:rPr>
          <w:color w:val="53565A"/>
        </w:rPr>
        <w:t xml:space="preserve">, </w:t>
      </w:r>
      <w:r>
        <w:t>Part 3- Non-primary charges</w:t>
      </w:r>
      <w:r w:rsidRPr="000F60FD">
        <w:rPr>
          <w:color w:val="53565A"/>
        </w:rPr>
        <w:t xml:space="preserve"> </w:t>
      </w:r>
      <w:hyperlink r:id="rId15" w:history="1">
        <w:r>
          <w:rPr>
            <w:rStyle w:val="Hyperlink"/>
          </w:rPr>
          <w:t>wholesale_charges_2024-25_140624.pdf (southernwater.co.uk)</w:t>
        </w:r>
      </w:hyperlink>
    </w:p>
    <w:p w14:paraId="48103254" w14:textId="77777777" w:rsidR="00741B5E" w:rsidRPr="00741B5E" w:rsidRDefault="00741B5E" w:rsidP="00103B47">
      <w:pPr>
        <w:pStyle w:val="BodyText"/>
        <w:rPr>
          <w:color w:val="FF0000"/>
        </w:rPr>
      </w:pPr>
    </w:p>
    <w:p w14:paraId="25DFB401" w14:textId="77777777" w:rsidR="00317F18" w:rsidRPr="00354867" w:rsidRDefault="00317F18" w:rsidP="005374C8">
      <w:pPr>
        <w:pStyle w:val="Referencessourcesetc"/>
        <w:ind w:left="0" w:firstLine="0"/>
      </w:pPr>
    </w:p>
    <w:sectPr w:rsidR="00317F18" w:rsidRPr="00354867" w:rsidSect="004341DC">
      <w:headerReference w:type="default" r:id="rId16"/>
      <w:pgSz w:w="11906" w:h="16838" w:code="9"/>
      <w:pgMar w:top="1814" w:right="1134" w:bottom="170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1559" w14:textId="77777777" w:rsidR="00C67E9D" w:rsidRDefault="00C67E9D" w:rsidP="00511A8D">
      <w:r>
        <w:separator/>
      </w:r>
    </w:p>
    <w:p w14:paraId="7BE6DF67" w14:textId="77777777" w:rsidR="00C67E9D" w:rsidRDefault="00C67E9D"/>
    <w:p w14:paraId="63157E15" w14:textId="77777777" w:rsidR="00C67E9D" w:rsidRDefault="00C67E9D"/>
    <w:p w14:paraId="4A92DBA5" w14:textId="77777777" w:rsidR="00C67E9D" w:rsidRDefault="00C67E9D"/>
    <w:p w14:paraId="7F0137FB" w14:textId="77777777" w:rsidR="00C67E9D" w:rsidRDefault="00C67E9D"/>
    <w:p w14:paraId="6CCD9FBA" w14:textId="77777777" w:rsidR="00C67E9D" w:rsidRDefault="00C67E9D"/>
  </w:endnote>
  <w:endnote w:type="continuationSeparator" w:id="0">
    <w:p w14:paraId="6496B2D5" w14:textId="77777777" w:rsidR="00C67E9D" w:rsidRDefault="00C67E9D" w:rsidP="00511A8D">
      <w:r>
        <w:continuationSeparator/>
      </w:r>
    </w:p>
    <w:p w14:paraId="04578B2C" w14:textId="77777777" w:rsidR="00C67E9D" w:rsidRDefault="00C67E9D"/>
    <w:p w14:paraId="2D82B8C7" w14:textId="77777777" w:rsidR="00C67E9D" w:rsidRDefault="00C67E9D"/>
    <w:p w14:paraId="0AF78110" w14:textId="77777777" w:rsidR="00C67E9D" w:rsidRDefault="00C67E9D"/>
    <w:p w14:paraId="541F0353" w14:textId="77777777" w:rsidR="00C67E9D" w:rsidRDefault="00C67E9D"/>
    <w:p w14:paraId="44CF700D" w14:textId="77777777" w:rsidR="00C67E9D" w:rsidRDefault="00C67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T 55 Roman">
    <w:altName w:val="Calibri"/>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FrutigerLT-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181207"/>
      <w:docPartObj>
        <w:docPartGallery w:val="Page Numbers (Bottom of Page)"/>
        <w:docPartUnique/>
      </w:docPartObj>
    </w:sdtPr>
    <w:sdtEndPr>
      <w:rPr>
        <w:rStyle w:val="PageNumber"/>
      </w:rPr>
    </w:sdtEndPr>
    <w:sdtContent>
      <w:p w14:paraId="600E5E53" w14:textId="7921989A" w:rsidR="00B84334" w:rsidRDefault="00B84334" w:rsidP="00D478F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1120EA">
          <w:rPr>
            <w:rStyle w:val="PageNumber"/>
            <w:noProof/>
          </w:rPr>
          <w:t>2</w:t>
        </w:r>
        <w:r>
          <w:rPr>
            <w:rStyle w:val="PageNumber"/>
          </w:rPr>
          <w:fldChar w:fldCharType="end"/>
        </w:r>
      </w:p>
    </w:sdtContent>
  </w:sdt>
  <w:p w14:paraId="22458952" w14:textId="77777777" w:rsidR="00B84334" w:rsidRDefault="00B84334" w:rsidP="003B304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5662151"/>
      <w:docPartObj>
        <w:docPartGallery w:val="Page Numbers (Bottom of Page)"/>
        <w:docPartUnique/>
      </w:docPartObj>
    </w:sdtPr>
    <w:sdtEndPr>
      <w:rPr>
        <w:rStyle w:val="PageNumber"/>
      </w:rPr>
    </w:sdtEndPr>
    <w:sdtContent>
      <w:p w14:paraId="1F81D05A" w14:textId="77777777" w:rsidR="00B84334" w:rsidRDefault="00B84334" w:rsidP="003A6646">
        <w:pPr>
          <w:pStyle w:val="Footer"/>
          <w:framePr w:wrap="none" w:vAnchor="text" w:hAnchor="page" w:x="1155" w:y="-9"/>
          <w:rPr>
            <w:rStyle w:val="PageNumber"/>
          </w:rPr>
        </w:pPr>
      </w:p>
      <w:p w14:paraId="5222C018" w14:textId="703F7660" w:rsidR="00B84334" w:rsidRDefault="00B84334" w:rsidP="003A6646">
        <w:pPr>
          <w:pStyle w:val="Footer"/>
          <w:framePr w:wrap="none" w:vAnchor="text" w:hAnchor="page" w:x="1155" w:y="-9"/>
          <w:rPr>
            <w:rStyle w:val="PageNumber"/>
          </w:rPr>
        </w:pPr>
        <w:r w:rsidRPr="003B3040">
          <w:rPr>
            <w:rStyle w:val="PageNumber"/>
            <w:color w:val="53565A" w:themeColor="text1"/>
            <w:sz w:val="14"/>
            <w:szCs w:val="14"/>
          </w:rPr>
          <w:fldChar w:fldCharType="begin"/>
        </w:r>
        <w:r w:rsidRPr="003B3040">
          <w:rPr>
            <w:rStyle w:val="PageNumber"/>
            <w:color w:val="53565A" w:themeColor="text1"/>
            <w:sz w:val="14"/>
            <w:szCs w:val="14"/>
          </w:rPr>
          <w:instrText xml:space="preserve"> PAGE </w:instrText>
        </w:r>
        <w:r w:rsidRPr="003B3040">
          <w:rPr>
            <w:rStyle w:val="PageNumber"/>
            <w:color w:val="53565A" w:themeColor="text1"/>
            <w:sz w:val="14"/>
            <w:szCs w:val="14"/>
          </w:rPr>
          <w:fldChar w:fldCharType="separate"/>
        </w:r>
        <w:r w:rsidR="00847931">
          <w:rPr>
            <w:rStyle w:val="PageNumber"/>
            <w:noProof/>
            <w:color w:val="53565A" w:themeColor="text1"/>
            <w:sz w:val="14"/>
            <w:szCs w:val="14"/>
          </w:rPr>
          <w:t>4</w:t>
        </w:r>
        <w:r w:rsidRPr="003B3040">
          <w:rPr>
            <w:rStyle w:val="PageNumber"/>
            <w:color w:val="53565A" w:themeColor="text1"/>
            <w:sz w:val="14"/>
            <w:szCs w:val="14"/>
          </w:rPr>
          <w:fldChar w:fldCharType="end"/>
        </w:r>
        <w:r w:rsidR="00D6791F">
          <w:rPr>
            <w:rStyle w:val="PageNumber"/>
            <w:color w:val="53565A" w:themeColor="text1"/>
            <w:sz w:val="14"/>
            <w:szCs w:val="14"/>
          </w:rPr>
          <w:tab/>
        </w:r>
      </w:p>
    </w:sdtContent>
  </w:sdt>
  <w:p w14:paraId="1A3049CA" w14:textId="77777777" w:rsidR="00B84334" w:rsidRDefault="00B84334" w:rsidP="003B3040">
    <w:pPr>
      <w:spacing w:before="240"/>
      <w:ind w:firstLine="360"/>
      <w:jc w:val="right"/>
    </w:pPr>
    <w:r>
      <w:rPr>
        <w:noProof/>
      </w:rPr>
      <w:drawing>
        <wp:anchor distT="0" distB="0" distL="114300" distR="114300" simplePos="0" relativeHeight="251687936" behindDoc="1" locked="0" layoutInCell="1" allowOverlap="1" wp14:anchorId="261402A9" wp14:editId="21AEA688">
          <wp:simplePos x="0" y="0"/>
          <wp:positionH relativeFrom="column">
            <wp:posOffset>-709073</wp:posOffset>
          </wp:positionH>
          <wp:positionV relativeFrom="page">
            <wp:posOffset>9573962</wp:posOffset>
          </wp:positionV>
          <wp:extent cx="7535797" cy="1112621"/>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fl_sw_logo_footer-lock_up.gif"/>
                  <pic:cNvPicPr/>
                </pic:nvPicPr>
                <pic:blipFill>
                  <a:blip r:embed="rId1">
                    <a:extLst>
                      <a:ext uri="{28A0092B-C50C-407E-A947-70E740481C1C}">
                        <a14:useLocalDpi xmlns:a14="http://schemas.microsoft.com/office/drawing/2010/main" val="0"/>
                      </a:ext>
                    </a:extLst>
                  </a:blip>
                  <a:stretch>
                    <a:fillRect/>
                  </a:stretch>
                </pic:blipFill>
                <pic:spPr>
                  <a:xfrm>
                    <a:off x="0" y="0"/>
                    <a:ext cx="7535797" cy="1112621"/>
                  </a:xfrm>
                  <a:prstGeom prst="rect">
                    <a:avLst/>
                  </a:prstGeom>
                </pic:spPr>
              </pic:pic>
            </a:graphicData>
          </a:graphic>
          <wp14:sizeRelH relativeFrom="page">
            <wp14:pctWidth>0</wp14:pctWidth>
          </wp14:sizeRelH>
          <wp14:sizeRelV relativeFrom="page">
            <wp14:pctHeight>0</wp14:pctHeight>
          </wp14:sizeRelV>
        </wp:anchor>
      </w:drawing>
    </w:r>
  </w:p>
  <w:p w14:paraId="498B8188" w14:textId="77777777" w:rsidR="00B84334" w:rsidRPr="00511A8D" w:rsidRDefault="00B8433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0F40" w14:textId="77777777" w:rsidR="00B84334" w:rsidRDefault="00B84334">
    <w:pPr>
      <w:pStyle w:val="Footer"/>
    </w:pPr>
    <w:r>
      <w:rPr>
        <w:noProof/>
      </w:rPr>
      <w:drawing>
        <wp:anchor distT="0" distB="0" distL="114300" distR="114300" simplePos="0" relativeHeight="251692032" behindDoc="1" locked="0" layoutInCell="1" allowOverlap="1" wp14:anchorId="485C624D" wp14:editId="1B3400A9">
          <wp:simplePos x="0" y="0"/>
          <wp:positionH relativeFrom="column">
            <wp:posOffset>-723900</wp:posOffset>
          </wp:positionH>
          <wp:positionV relativeFrom="page">
            <wp:posOffset>8078470</wp:posOffset>
          </wp:positionV>
          <wp:extent cx="7543800" cy="2596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fl_sw_report_cover_logo_footer-lock_up.gif"/>
                  <pic:cNvPicPr/>
                </pic:nvPicPr>
                <pic:blipFill rotWithShape="1">
                  <a:blip r:embed="rId1" cstate="print">
                    <a:extLst>
                      <a:ext uri="{28A0092B-C50C-407E-A947-70E740481C1C}">
                        <a14:useLocalDpi xmlns:a14="http://schemas.microsoft.com/office/drawing/2010/main" val="0"/>
                      </a:ext>
                    </a:extLst>
                  </a:blip>
                  <a:srcRect l="107" t="-18" r="107" b="-18"/>
                  <a:stretch/>
                </pic:blipFill>
                <pic:spPr>
                  <a:xfrm>
                    <a:off x="0" y="0"/>
                    <a:ext cx="7543800" cy="2596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12E3" w14:textId="77777777" w:rsidR="00C67E9D" w:rsidRDefault="00C67E9D" w:rsidP="00511A8D">
      <w:r>
        <w:separator/>
      </w:r>
    </w:p>
    <w:p w14:paraId="66355652" w14:textId="77777777" w:rsidR="00C67E9D" w:rsidRDefault="00C67E9D"/>
    <w:p w14:paraId="273D690C" w14:textId="77777777" w:rsidR="00C67E9D" w:rsidRDefault="00C67E9D"/>
    <w:p w14:paraId="79F3C25B" w14:textId="77777777" w:rsidR="00C67E9D" w:rsidRDefault="00C67E9D"/>
    <w:p w14:paraId="17740476" w14:textId="77777777" w:rsidR="00C67E9D" w:rsidRDefault="00C67E9D"/>
    <w:p w14:paraId="58DBEFD1" w14:textId="77777777" w:rsidR="00C67E9D" w:rsidRDefault="00C67E9D"/>
  </w:footnote>
  <w:footnote w:type="continuationSeparator" w:id="0">
    <w:p w14:paraId="00DB72CC" w14:textId="77777777" w:rsidR="00C67E9D" w:rsidRDefault="00C67E9D" w:rsidP="00511A8D">
      <w:r>
        <w:continuationSeparator/>
      </w:r>
    </w:p>
    <w:p w14:paraId="7DCFB042" w14:textId="77777777" w:rsidR="00C67E9D" w:rsidRDefault="00C67E9D"/>
    <w:p w14:paraId="23A9BE01" w14:textId="77777777" w:rsidR="00C67E9D" w:rsidRDefault="00C67E9D"/>
    <w:p w14:paraId="41EAEC47" w14:textId="77777777" w:rsidR="00C67E9D" w:rsidRDefault="00C67E9D"/>
    <w:p w14:paraId="6C77374F" w14:textId="77777777" w:rsidR="00C67E9D" w:rsidRDefault="00C67E9D"/>
    <w:p w14:paraId="3491B189" w14:textId="77777777" w:rsidR="00C67E9D" w:rsidRDefault="00C67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CC63" w14:textId="77777777" w:rsidR="00B84334" w:rsidRDefault="00B84334" w:rsidP="00C21205">
    <w:pPr>
      <w:spacing w:after="40" w:line="160" w:lineRule="exact"/>
      <w:rPr>
        <w:b/>
        <w:color w:val="53565A" w:themeColor="text1"/>
        <w:sz w:val="16"/>
        <w:szCs w:val="16"/>
      </w:rPr>
    </w:pPr>
    <w:r w:rsidRPr="00C21205">
      <w:rPr>
        <w:b/>
        <w:color w:val="009FE3" w:themeColor="background2"/>
        <w:sz w:val="16"/>
        <w:szCs w:val="16"/>
      </w:rPr>
      <w:t>Document Title</w:t>
    </w:r>
    <w:r w:rsidRPr="00E95BC6">
      <w:rPr>
        <w:b/>
        <w:color w:val="53565A" w:themeColor="text1"/>
        <w:sz w:val="16"/>
        <w:szCs w:val="16"/>
      </w:rPr>
      <w:t xml:space="preserve"> </w:t>
    </w:r>
  </w:p>
  <w:p w14:paraId="2707D818" w14:textId="77777777" w:rsidR="00B84334" w:rsidRPr="003B3040" w:rsidRDefault="00B84334" w:rsidP="003B3040">
    <w:pPr>
      <w:spacing w:after="40" w:line="160" w:lineRule="exact"/>
      <w:rPr>
        <w:b/>
        <w:color w:val="53565A" w:themeColor="text1"/>
        <w:sz w:val="16"/>
        <w:szCs w:val="16"/>
      </w:rPr>
    </w:pPr>
    <w:r w:rsidRPr="00E95BC6">
      <w:rPr>
        <w:b/>
        <w:color w:val="53565A" w:themeColor="text1"/>
        <w:sz w:val="16"/>
        <w:szCs w:val="16"/>
      </w:rPr>
      <w:t>Subtitle</w:t>
    </w:r>
    <w:r>
      <w:rPr>
        <w:rFonts w:eastAsia="Times New Roman"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87F3" w14:textId="4DB16913" w:rsidR="00B84334" w:rsidRPr="003B3040" w:rsidRDefault="00B84334" w:rsidP="003B3040">
    <w:pPr>
      <w:spacing w:after="40" w:line="160" w:lineRule="exact"/>
      <w:rPr>
        <w:b/>
        <w:color w:val="53565A" w:themeColor="text1"/>
        <w:sz w:val="16"/>
        <w:szCs w:val="16"/>
      </w:rPr>
    </w:pPr>
    <w:r w:rsidRPr="00C21205">
      <w:rPr>
        <w:noProof/>
        <w:color w:val="009FE3" w:themeColor="background2"/>
      </w:rPr>
      <w:drawing>
        <wp:anchor distT="0" distB="0" distL="114300" distR="114300" simplePos="0" relativeHeight="251689984" behindDoc="1" locked="0" layoutInCell="1" allowOverlap="1" wp14:anchorId="350A2152" wp14:editId="60AD1D08">
          <wp:simplePos x="0" y="0"/>
          <wp:positionH relativeFrom="column">
            <wp:posOffset>-709699</wp:posOffset>
          </wp:positionH>
          <wp:positionV relativeFrom="paragraph">
            <wp:posOffset>-439824</wp:posOffset>
          </wp:positionV>
          <wp:extent cx="7535162" cy="89361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fL_report_basis_banner_2.gif"/>
                  <pic:cNvPicPr/>
                </pic:nvPicPr>
                <pic:blipFill>
                  <a:blip r:embed="rId1">
                    <a:extLst>
                      <a:ext uri="{28A0092B-C50C-407E-A947-70E740481C1C}">
                        <a14:useLocalDpi xmlns:a14="http://schemas.microsoft.com/office/drawing/2010/main" val="0"/>
                      </a:ext>
                    </a:extLst>
                  </a:blip>
                  <a:stretch>
                    <a:fillRect/>
                  </a:stretch>
                </pic:blipFill>
                <pic:spPr>
                  <a:xfrm>
                    <a:off x="0" y="0"/>
                    <a:ext cx="7614018" cy="902970"/>
                  </a:xfrm>
                  <a:prstGeom prst="rect">
                    <a:avLst/>
                  </a:prstGeom>
                </pic:spPr>
              </pic:pic>
            </a:graphicData>
          </a:graphic>
          <wp14:sizeRelH relativeFrom="page">
            <wp14:pctWidth>0</wp14:pctWidth>
          </wp14:sizeRelH>
          <wp14:sizeRelV relativeFrom="page">
            <wp14:pctHeight>0</wp14:pctHeight>
          </wp14:sizeRelV>
        </wp:anchor>
      </w:drawing>
    </w:r>
    <w:r w:rsidR="00735128">
      <w:rPr>
        <w:b/>
        <w:color w:val="009FE3" w:themeColor="background2"/>
        <w:sz w:val="16"/>
        <w:szCs w:val="16"/>
      </w:rPr>
      <w:t>Meter Accuracy Test</w:t>
    </w:r>
    <w:r w:rsidR="00735128">
      <w:rPr>
        <w:b/>
        <w:color w:val="009FE3" w:themeColor="background2"/>
        <w:sz w:val="16"/>
        <w:szCs w:val="16"/>
      </w:rPr>
      <w:tab/>
    </w:r>
    <w:r w:rsidR="00735128">
      <w:rPr>
        <w:b/>
        <w:color w:val="53565A" w:themeColor="text1"/>
        <w:sz w:val="16"/>
        <w:szCs w:val="16"/>
      </w:rPr>
      <w:t>Non-household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D65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16F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5E82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64C79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4B289D10"/>
    <w:lvl w:ilvl="0">
      <w:start w:val="1"/>
      <w:numFmt w:val="decimal"/>
      <w:pStyle w:val="ListNumber"/>
      <w:lvlText w:val="%1."/>
      <w:lvlJc w:val="left"/>
      <w:pPr>
        <w:tabs>
          <w:tab w:val="num" w:pos="360"/>
        </w:tabs>
        <w:ind w:left="360" w:hanging="360"/>
      </w:pPr>
    </w:lvl>
  </w:abstractNum>
  <w:abstractNum w:abstractNumId="5" w15:restartNumberingAfterBreak="0">
    <w:nsid w:val="089D1F2D"/>
    <w:multiLevelType w:val="multilevel"/>
    <w:tmpl w:val="826E155A"/>
    <w:lvl w:ilvl="0">
      <w:start w:val="1"/>
      <w:numFmt w:val="decimal"/>
      <w:pStyle w:val="Heading1"/>
      <w:lvlText w:val="%1."/>
      <w:lvlJc w:val="left"/>
      <w:pPr>
        <w:ind w:left="794" w:hanging="79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417FC2"/>
    <w:multiLevelType w:val="multilevel"/>
    <w:tmpl w:val="5E74202E"/>
    <w:lvl w:ilvl="0">
      <w:start w:val="1"/>
      <w:numFmt w:val="decimal"/>
      <w:pStyle w:val="Numbering"/>
      <w:lvlText w:val="%1."/>
      <w:lvlJc w:val="left"/>
      <w:pPr>
        <w:tabs>
          <w:tab w:val="num" w:pos="1117"/>
        </w:tabs>
        <w:ind w:left="1117" w:hanging="397"/>
      </w:pPr>
      <w:rPr>
        <w:rFonts w:ascii="Frutiger LT 55 Roman" w:hAnsi="Frutiger LT 55 Roman" w:hint="default"/>
        <w:b/>
        <w:i w:val="0"/>
        <w:color w:val="FFA02F"/>
        <w:sz w:val="21"/>
      </w:rPr>
    </w:lvl>
    <w:lvl w:ilvl="1">
      <w:start w:val="1"/>
      <w:numFmt w:val="decimal"/>
      <w:lvlText w:val="%1.%2."/>
      <w:lvlJc w:val="left"/>
      <w:pPr>
        <w:tabs>
          <w:tab w:val="num" w:pos="1588"/>
        </w:tabs>
        <w:ind w:left="1588" w:hanging="471"/>
      </w:pPr>
      <w:rPr>
        <w:rFonts w:ascii="Frutiger LT 55 Roman" w:hAnsi="Frutiger LT 55 Roman" w:hint="default"/>
        <w:b/>
        <w:i w:val="0"/>
        <w:color w:val="FFA02F"/>
        <w:sz w:val="21"/>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15:restartNumberingAfterBreak="0">
    <w:nsid w:val="2AEC5462"/>
    <w:multiLevelType w:val="hybridMultilevel"/>
    <w:tmpl w:val="DE60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B7DE3"/>
    <w:multiLevelType w:val="multilevel"/>
    <w:tmpl w:val="04904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794" w:hanging="794"/>
      </w:pPr>
      <w:rPr>
        <w:rFonts w:hint="default"/>
        <w:i w:val="0"/>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EA2489"/>
    <w:multiLevelType w:val="multilevel"/>
    <w:tmpl w:val="C1CA0F94"/>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9A2CA7"/>
    <w:multiLevelType w:val="hybridMultilevel"/>
    <w:tmpl w:val="AEB4D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021D60"/>
    <w:multiLevelType w:val="multilevel"/>
    <w:tmpl w:val="757EF1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063326"/>
    <w:multiLevelType w:val="multilevel"/>
    <w:tmpl w:val="16949A68"/>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7623BA"/>
    <w:multiLevelType w:val="multilevel"/>
    <w:tmpl w:val="16949A68"/>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4686024"/>
    <w:multiLevelType w:val="multilevel"/>
    <w:tmpl w:val="23720F08"/>
    <w:lvl w:ilvl="0">
      <w:start w:val="1"/>
      <w:numFmt w:val="bullet"/>
      <w:pStyle w:val="FirstLevelBullets"/>
      <w:lvlText w:val=""/>
      <w:lvlJc w:val="left"/>
      <w:pPr>
        <w:ind w:left="360" w:hanging="360"/>
      </w:pPr>
      <w:rPr>
        <w:rFonts w:ascii="Wingdings" w:hAnsi="Wingdings" w:hint="default"/>
        <w:color w:val="22428A"/>
        <w:sz w:val="20"/>
        <w:szCs w:val="20"/>
      </w:rPr>
    </w:lvl>
    <w:lvl w:ilvl="1">
      <w:start w:val="1"/>
      <w:numFmt w:val="bullet"/>
      <w:pStyle w:val="SecondLevelbullets"/>
      <w:lvlText w:val="-"/>
      <w:lvlJc w:val="left"/>
      <w:pPr>
        <w:ind w:left="1077" w:hanging="357"/>
      </w:pPr>
      <w:rPr>
        <w:rFonts w:ascii="Courier New" w:hAnsi="Courier New" w:hint="default"/>
        <w:color w:val="53565A"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B7371B"/>
    <w:multiLevelType w:val="multilevel"/>
    <w:tmpl w:val="C11CD164"/>
    <w:lvl w:ilvl="0">
      <w:start w:val="1"/>
      <w:numFmt w:val="decimal"/>
      <w:lvlText w:val="%1 "/>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7E7CFA"/>
    <w:multiLevelType w:val="multilevel"/>
    <w:tmpl w:val="2A9033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9D3979"/>
    <w:multiLevelType w:val="multilevel"/>
    <w:tmpl w:val="992CD990"/>
    <w:lvl w:ilvl="0">
      <w:start w:val="1"/>
      <w:numFmt w:val="decimal"/>
      <w:pStyle w:val="NumberedLis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956FCF"/>
    <w:multiLevelType w:val="hybridMultilevel"/>
    <w:tmpl w:val="6D86069A"/>
    <w:lvl w:ilvl="0" w:tplc="C2FCFA04">
      <w:start w:val="1"/>
      <w:numFmt w:val="bullet"/>
      <w:lvlText w:val=""/>
      <w:lvlJc w:val="left"/>
      <w:pPr>
        <w:ind w:left="720" w:hanging="360"/>
      </w:pPr>
      <w:rPr>
        <w:rFonts w:ascii="Symbol" w:hAnsi="Symbol" w:hint="default"/>
        <w:color w:val="009FE3"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B5613"/>
    <w:multiLevelType w:val="multilevel"/>
    <w:tmpl w:val="16949A68"/>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98642568">
    <w:abstractNumId w:val="14"/>
  </w:num>
  <w:num w:numId="2" w16cid:durableId="1234659004">
    <w:abstractNumId w:val="11"/>
  </w:num>
  <w:num w:numId="3" w16cid:durableId="1041705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6792174">
    <w:abstractNumId w:val="0"/>
  </w:num>
  <w:num w:numId="5" w16cid:durableId="533618569">
    <w:abstractNumId w:val="1"/>
  </w:num>
  <w:num w:numId="6" w16cid:durableId="391002614">
    <w:abstractNumId w:val="2"/>
  </w:num>
  <w:num w:numId="7" w16cid:durableId="444161309">
    <w:abstractNumId w:val="3"/>
  </w:num>
  <w:num w:numId="8" w16cid:durableId="1699575090">
    <w:abstractNumId w:val="4"/>
  </w:num>
  <w:num w:numId="9" w16cid:durableId="1033653527">
    <w:abstractNumId w:val="5"/>
  </w:num>
  <w:num w:numId="10" w16cid:durableId="2139565486">
    <w:abstractNumId w:val="15"/>
  </w:num>
  <w:num w:numId="11" w16cid:durableId="1241133602">
    <w:abstractNumId w:val="17"/>
  </w:num>
  <w:num w:numId="12" w16cid:durableId="638655445">
    <w:abstractNumId w:val="8"/>
  </w:num>
  <w:num w:numId="13" w16cid:durableId="1757020701">
    <w:abstractNumId w:val="6"/>
  </w:num>
  <w:num w:numId="14" w16cid:durableId="469399714">
    <w:abstractNumId w:val="7"/>
  </w:num>
  <w:num w:numId="15" w16cid:durableId="1139151046">
    <w:abstractNumId w:val="18"/>
  </w:num>
  <w:num w:numId="16" w16cid:durableId="1424912778">
    <w:abstractNumId w:val="9"/>
  </w:num>
  <w:num w:numId="17" w16cid:durableId="354623839">
    <w:abstractNumId w:val="13"/>
  </w:num>
  <w:num w:numId="18" w16cid:durableId="1972781395">
    <w:abstractNumId w:val="12"/>
  </w:num>
  <w:num w:numId="19" w16cid:durableId="1156262822">
    <w:abstractNumId w:val="19"/>
  </w:num>
  <w:num w:numId="20" w16cid:durableId="1156337508">
    <w:abstractNumId w:val="16"/>
  </w:num>
  <w:num w:numId="21" w16cid:durableId="58812063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E9D"/>
    <w:rsid w:val="0000026A"/>
    <w:rsid w:val="000032B2"/>
    <w:rsid w:val="0001224B"/>
    <w:rsid w:val="00034E0D"/>
    <w:rsid w:val="0004059A"/>
    <w:rsid w:val="00052B5A"/>
    <w:rsid w:val="00053A7E"/>
    <w:rsid w:val="000578FB"/>
    <w:rsid w:val="0006541F"/>
    <w:rsid w:val="000659A1"/>
    <w:rsid w:val="000C0B87"/>
    <w:rsid w:val="000C5BD2"/>
    <w:rsid w:val="000C67F2"/>
    <w:rsid w:val="000D5A19"/>
    <w:rsid w:val="000E11AE"/>
    <w:rsid w:val="000F60FD"/>
    <w:rsid w:val="000F74A9"/>
    <w:rsid w:val="00103B47"/>
    <w:rsid w:val="00110120"/>
    <w:rsid w:val="001120EA"/>
    <w:rsid w:val="00115DDB"/>
    <w:rsid w:val="001161E5"/>
    <w:rsid w:val="00133775"/>
    <w:rsid w:val="001518FD"/>
    <w:rsid w:val="0016431E"/>
    <w:rsid w:val="00176D0A"/>
    <w:rsid w:val="00186A9A"/>
    <w:rsid w:val="00191039"/>
    <w:rsid w:val="001911B2"/>
    <w:rsid w:val="001A1506"/>
    <w:rsid w:val="001A1BDE"/>
    <w:rsid w:val="001A21D6"/>
    <w:rsid w:val="001A3AD6"/>
    <w:rsid w:val="001F3CEB"/>
    <w:rsid w:val="001F47C9"/>
    <w:rsid w:val="002003F0"/>
    <w:rsid w:val="0020764A"/>
    <w:rsid w:val="00207FFC"/>
    <w:rsid w:val="00213692"/>
    <w:rsid w:val="00213DB2"/>
    <w:rsid w:val="0023758C"/>
    <w:rsid w:val="00250C08"/>
    <w:rsid w:val="00262255"/>
    <w:rsid w:val="00266C77"/>
    <w:rsid w:val="002A7DE9"/>
    <w:rsid w:val="002B02D7"/>
    <w:rsid w:val="002B5052"/>
    <w:rsid w:val="002C09AD"/>
    <w:rsid w:val="002C2DF7"/>
    <w:rsid w:val="002D03BC"/>
    <w:rsid w:val="002F7B71"/>
    <w:rsid w:val="00312250"/>
    <w:rsid w:val="003162B0"/>
    <w:rsid w:val="00317F18"/>
    <w:rsid w:val="00320F8B"/>
    <w:rsid w:val="00331993"/>
    <w:rsid w:val="003350B6"/>
    <w:rsid w:val="003373D2"/>
    <w:rsid w:val="00351C17"/>
    <w:rsid w:val="00353CF7"/>
    <w:rsid w:val="00364C7C"/>
    <w:rsid w:val="0039349C"/>
    <w:rsid w:val="003935EE"/>
    <w:rsid w:val="003A38AD"/>
    <w:rsid w:val="003A6646"/>
    <w:rsid w:val="003B3040"/>
    <w:rsid w:val="003B4063"/>
    <w:rsid w:val="003B5EFD"/>
    <w:rsid w:val="003C4740"/>
    <w:rsid w:val="003C555B"/>
    <w:rsid w:val="003F5167"/>
    <w:rsid w:val="0041393E"/>
    <w:rsid w:val="0042165C"/>
    <w:rsid w:val="00433052"/>
    <w:rsid w:val="004341DC"/>
    <w:rsid w:val="004406E0"/>
    <w:rsid w:val="004426EC"/>
    <w:rsid w:val="00444624"/>
    <w:rsid w:val="004521EE"/>
    <w:rsid w:val="00454528"/>
    <w:rsid w:val="0047117D"/>
    <w:rsid w:val="00474EFB"/>
    <w:rsid w:val="004765A3"/>
    <w:rsid w:val="004807E6"/>
    <w:rsid w:val="00481E86"/>
    <w:rsid w:val="00492E94"/>
    <w:rsid w:val="004A2091"/>
    <w:rsid w:val="004A253C"/>
    <w:rsid w:val="004C629D"/>
    <w:rsid w:val="004D2A1F"/>
    <w:rsid w:val="004F7E6C"/>
    <w:rsid w:val="00511A8D"/>
    <w:rsid w:val="00515978"/>
    <w:rsid w:val="005259FE"/>
    <w:rsid w:val="005356B3"/>
    <w:rsid w:val="00535E65"/>
    <w:rsid w:val="005374C8"/>
    <w:rsid w:val="00543CEF"/>
    <w:rsid w:val="00562852"/>
    <w:rsid w:val="00564F1F"/>
    <w:rsid w:val="00574466"/>
    <w:rsid w:val="0057472A"/>
    <w:rsid w:val="0058255B"/>
    <w:rsid w:val="00593AB0"/>
    <w:rsid w:val="005A2189"/>
    <w:rsid w:val="005A5700"/>
    <w:rsid w:val="005C0407"/>
    <w:rsid w:val="005C32AE"/>
    <w:rsid w:val="005E1822"/>
    <w:rsid w:val="005F387D"/>
    <w:rsid w:val="00626DF5"/>
    <w:rsid w:val="00632BBE"/>
    <w:rsid w:val="00641EF4"/>
    <w:rsid w:val="00642E59"/>
    <w:rsid w:val="0064659E"/>
    <w:rsid w:val="0064761B"/>
    <w:rsid w:val="006519B5"/>
    <w:rsid w:val="00655C6C"/>
    <w:rsid w:val="006616D0"/>
    <w:rsid w:val="00663B5B"/>
    <w:rsid w:val="006661E6"/>
    <w:rsid w:val="00676854"/>
    <w:rsid w:val="00682509"/>
    <w:rsid w:val="006A05E7"/>
    <w:rsid w:val="006B0420"/>
    <w:rsid w:val="006B434E"/>
    <w:rsid w:val="006D45D3"/>
    <w:rsid w:val="006D6409"/>
    <w:rsid w:val="00707C5C"/>
    <w:rsid w:val="00721F98"/>
    <w:rsid w:val="00726DAE"/>
    <w:rsid w:val="00731FAF"/>
    <w:rsid w:val="00732FA3"/>
    <w:rsid w:val="00735128"/>
    <w:rsid w:val="00737383"/>
    <w:rsid w:val="00737769"/>
    <w:rsid w:val="00741B5E"/>
    <w:rsid w:val="00744B99"/>
    <w:rsid w:val="00746766"/>
    <w:rsid w:val="007533E4"/>
    <w:rsid w:val="00761B59"/>
    <w:rsid w:val="007653B0"/>
    <w:rsid w:val="007769A0"/>
    <w:rsid w:val="007773B6"/>
    <w:rsid w:val="0078237C"/>
    <w:rsid w:val="00790644"/>
    <w:rsid w:val="007A0AA5"/>
    <w:rsid w:val="007A2068"/>
    <w:rsid w:val="007A39EC"/>
    <w:rsid w:val="007B1834"/>
    <w:rsid w:val="007C1598"/>
    <w:rsid w:val="007C6BD9"/>
    <w:rsid w:val="007D35D0"/>
    <w:rsid w:val="007D3A80"/>
    <w:rsid w:val="007D3BD8"/>
    <w:rsid w:val="007E111F"/>
    <w:rsid w:val="007F601F"/>
    <w:rsid w:val="00834DEE"/>
    <w:rsid w:val="00836430"/>
    <w:rsid w:val="00842B1A"/>
    <w:rsid w:val="00844FD6"/>
    <w:rsid w:val="00847931"/>
    <w:rsid w:val="00856B48"/>
    <w:rsid w:val="008728AA"/>
    <w:rsid w:val="00887A93"/>
    <w:rsid w:val="008B0360"/>
    <w:rsid w:val="008B78D4"/>
    <w:rsid w:val="008C41AE"/>
    <w:rsid w:val="008D0ACA"/>
    <w:rsid w:val="008F5EF0"/>
    <w:rsid w:val="009001E7"/>
    <w:rsid w:val="00903985"/>
    <w:rsid w:val="00911662"/>
    <w:rsid w:val="00915BB0"/>
    <w:rsid w:val="0094605F"/>
    <w:rsid w:val="0095258F"/>
    <w:rsid w:val="0096733A"/>
    <w:rsid w:val="00967D8D"/>
    <w:rsid w:val="00985039"/>
    <w:rsid w:val="009A64DF"/>
    <w:rsid w:val="009B48B0"/>
    <w:rsid w:val="009C260D"/>
    <w:rsid w:val="009C5606"/>
    <w:rsid w:val="009C5788"/>
    <w:rsid w:val="009D35C4"/>
    <w:rsid w:val="009D5F5D"/>
    <w:rsid w:val="009E38CD"/>
    <w:rsid w:val="009E6AE1"/>
    <w:rsid w:val="009E7FCE"/>
    <w:rsid w:val="009F6A86"/>
    <w:rsid w:val="009F6BA9"/>
    <w:rsid w:val="00A077DF"/>
    <w:rsid w:val="00A31F35"/>
    <w:rsid w:val="00A44914"/>
    <w:rsid w:val="00A54FFA"/>
    <w:rsid w:val="00A6229C"/>
    <w:rsid w:val="00A702E7"/>
    <w:rsid w:val="00A85D94"/>
    <w:rsid w:val="00A93FBB"/>
    <w:rsid w:val="00AC26DC"/>
    <w:rsid w:val="00AF464C"/>
    <w:rsid w:val="00AF7A9E"/>
    <w:rsid w:val="00AF7C26"/>
    <w:rsid w:val="00B045F6"/>
    <w:rsid w:val="00B05A3D"/>
    <w:rsid w:val="00B12906"/>
    <w:rsid w:val="00B13CD7"/>
    <w:rsid w:val="00B21723"/>
    <w:rsid w:val="00B3563A"/>
    <w:rsid w:val="00B35CF4"/>
    <w:rsid w:val="00B41CDE"/>
    <w:rsid w:val="00B47174"/>
    <w:rsid w:val="00B507A4"/>
    <w:rsid w:val="00B538E2"/>
    <w:rsid w:val="00B64CB2"/>
    <w:rsid w:val="00B667BD"/>
    <w:rsid w:val="00B71AE1"/>
    <w:rsid w:val="00B84334"/>
    <w:rsid w:val="00B90F63"/>
    <w:rsid w:val="00B92FA3"/>
    <w:rsid w:val="00B95260"/>
    <w:rsid w:val="00B97B22"/>
    <w:rsid w:val="00BB3BB5"/>
    <w:rsid w:val="00BB4775"/>
    <w:rsid w:val="00BB7161"/>
    <w:rsid w:val="00BC075F"/>
    <w:rsid w:val="00BC1F15"/>
    <w:rsid w:val="00BD0D1B"/>
    <w:rsid w:val="00BD2638"/>
    <w:rsid w:val="00BD6D65"/>
    <w:rsid w:val="00BE11E1"/>
    <w:rsid w:val="00BE14DF"/>
    <w:rsid w:val="00BE1EC0"/>
    <w:rsid w:val="00BE4AEB"/>
    <w:rsid w:val="00C02FC8"/>
    <w:rsid w:val="00C06018"/>
    <w:rsid w:val="00C0772E"/>
    <w:rsid w:val="00C13427"/>
    <w:rsid w:val="00C20C67"/>
    <w:rsid w:val="00C21205"/>
    <w:rsid w:val="00C236B1"/>
    <w:rsid w:val="00C23A02"/>
    <w:rsid w:val="00C41C39"/>
    <w:rsid w:val="00C456B1"/>
    <w:rsid w:val="00C46678"/>
    <w:rsid w:val="00C62BC3"/>
    <w:rsid w:val="00C62D2B"/>
    <w:rsid w:val="00C6365F"/>
    <w:rsid w:val="00C67848"/>
    <w:rsid w:val="00C67E9D"/>
    <w:rsid w:val="00C76302"/>
    <w:rsid w:val="00C80629"/>
    <w:rsid w:val="00CA4D17"/>
    <w:rsid w:val="00CA544D"/>
    <w:rsid w:val="00CA629B"/>
    <w:rsid w:val="00CA7316"/>
    <w:rsid w:val="00CB0D3C"/>
    <w:rsid w:val="00CC0AA2"/>
    <w:rsid w:val="00CE7ED2"/>
    <w:rsid w:val="00CF455B"/>
    <w:rsid w:val="00D06D51"/>
    <w:rsid w:val="00D13192"/>
    <w:rsid w:val="00D14589"/>
    <w:rsid w:val="00D15C97"/>
    <w:rsid w:val="00D16B91"/>
    <w:rsid w:val="00D22F4F"/>
    <w:rsid w:val="00D478F2"/>
    <w:rsid w:val="00D60AAD"/>
    <w:rsid w:val="00D65BED"/>
    <w:rsid w:val="00D661F0"/>
    <w:rsid w:val="00D66D80"/>
    <w:rsid w:val="00D673A0"/>
    <w:rsid w:val="00D6791F"/>
    <w:rsid w:val="00DA63E5"/>
    <w:rsid w:val="00DC001D"/>
    <w:rsid w:val="00DC1DF4"/>
    <w:rsid w:val="00DD3204"/>
    <w:rsid w:val="00DD5916"/>
    <w:rsid w:val="00DE2279"/>
    <w:rsid w:val="00DE6D8B"/>
    <w:rsid w:val="00DF1026"/>
    <w:rsid w:val="00E24CBE"/>
    <w:rsid w:val="00E251D4"/>
    <w:rsid w:val="00E30BD9"/>
    <w:rsid w:val="00E315D9"/>
    <w:rsid w:val="00E31D7D"/>
    <w:rsid w:val="00E43128"/>
    <w:rsid w:val="00E61070"/>
    <w:rsid w:val="00E667F7"/>
    <w:rsid w:val="00E80399"/>
    <w:rsid w:val="00E80D87"/>
    <w:rsid w:val="00E832C6"/>
    <w:rsid w:val="00E95BC6"/>
    <w:rsid w:val="00E96E19"/>
    <w:rsid w:val="00EA4276"/>
    <w:rsid w:val="00EA4BED"/>
    <w:rsid w:val="00EB5C03"/>
    <w:rsid w:val="00EB7538"/>
    <w:rsid w:val="00EC03F2"/>
    <w:rsid w:val="00EC22F1"/>
    <w:rsid w:val="00EC3597"/>
    <w:rsid w:val="00EC4097"/>
    <w:rsid w:val="00ED3787"/>
    <w:rsid w:val="00EE2D4B"/>
    <w:rsid w:val="00EF306A"/>
    <w:rsid w:val="00EF3DAF"/>
    <w:rsid w:val="00F015C0"/>
    <w:rsid w:val="00F04F96"/>
    <w:rsid w:val="00F241E0"/>
    <w:rsid w:val="00F307C8"/>
    <w:rsid w:val="00F334EA"/>
    <w:rsid w:val="00F33656"/>
    <w:rsid w:val="00F435B2"/>
    <w:rsid w:val="00F47CA9"/>
    <w:rsid w:val="00F518E3"/>
    <w:rsid w:val="00F562FA"/>
    <w:rsid w:val="00F614C0"/>
    <w:rsid w:val="00F617C5"/>
    <w:rsid w:val="00F61CAE"/>
    <w:rsid w:val="00F665C0"/>
    <w:rsid w:val="00F71FE5"/>
    <w:rsid w:val="00F74D13"/>
    <w:rsid w:val="00F830C6"/>
    <w:rsid w:val="00F920B0"/>
    <w:rsid w:val="00FC22BD"/>
    <w:rsid w:val="00FE78A6"/>
    <w:rsid w:val="00FF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EC52D88"/>
  <w15:chartTrackingRefBased/>
  <w15:docId w15:val="{4F5C91CB-7BB8-4447-A227-0A6A0E3C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1A8D"/>
    <w:rPr>
      <w:rFonts w:ascii="Arial" w:hAnsi="Arial"/>
      <w:sz w:val="24"/>
      <w:lang w:eastAsia="en-GB"/>
    </w:rPr>
  </w:style>
  <w:style w:type="paragraph" w:styleId="Heading1">
    <w:name w:val="heading 1"/>
    <w:basedOn w:val="Normal"/>
    <w:next w:val="Normal"/>
    <w:link w:val="Heading1Char"/>
    <w:qFormat/>
    <w:rsid w:val="00C06018"/>
    <w:pPr>
      <w:numPr>
        <w:numId w:val="9"/>
      </w:numPr>
      <w:spacing w:after="180"/>
      <w:outlineLvl w:val="0"/>
    </w:pPr>
    <w:rPr>
      <w:rFonts w:eastAsia="Calibri"/>
      <w:b/>
      <w:color w:val="009FE3" w:themeColor="background2"/>
      <w:sz w:val="40"/>
      <w:szCs w:val="22"/>
      <w:lang w:eastAsia="en-US"/>
    </w:rPr>
  </w:style>
  <w:style w:type="paragraph" w:styleId="Heading2">
    <w:name w:val="heading 2"/>
    <w:basedOn w:val="Normal"/>
    <w:next w:val="Normal"/>
    <w:link w:val="Heading2Char"/>
    <w:qFormat/>
    <w:rsid w:val="00C0772E"/>
    <w:pPr>
      <w:numPr>
        <w:ilvl w:val="1"/>
        <w:numId w:val="10"/>
      </w:numPr>
      <w:spacing w:after="260"/>
      <w:outlineLvl w:val="1"/>
    </w:pPr>
    <w:rPr>
      <w:rFonts w:eastAsia="Calibri" w:cs="Arial"/>
      <w:b/>
      <w:color w:val="174290" w:themeColor="text2"/>
      <w:sz w:val="32"/>
      <w:szCs w:val="32"/>
      <w:lang w:eastAsia="en-US"/>
    </w:rPr>
  </w:style>
  <w:style w:type="paragraph" w:styleId="Heading3">
    <w:name w:val="heading 3"/>
    <w:basedOn w:val="Normal"/>
    <w:next w:val="Normal"/>
    <w:link w:val="Heading3Char"/>
    <w:unhideWhenUsed/>
    <w:qFormat/>
    <w:rsid w:val="00C0772E"/>
    <w:pPr>
      <w:numPr>
        <w:ilvl w:val="2"/>
        <w:numId w:val="12"/>
      </w:numPr>
      <w:spacing w:after="80" w:line="260" w:lineRule="exact"/>
      <w:outlineLvl w:val="2"/>
    </w:pPr>
    <w:rPr>
      <w:rFonts w:asciiTheme="minorHAnsi" w:eastAsia="Calibri" w:hAnsiTheme="minorHAnsi"/>
      <w:color w:val="174290" w:themeColor="text2"/>
      <w:szCs w:val="24"/>
      <w:lang w:eastAsia="en-US"/>
    </w:rPr>
  </w:style>
  <w:style w:type="paragraph" w:styleId="Heading4">
    <w:name w:val="heading 4"/>
    <w:basedOn w:val="Normal"/>
    <w:next w:val="Normal"/>
    <w:link w:val="Heading4Char"/>
    <w:uiPriority w:val="9"/>
    <w:unhideWhenUsed/>
    <w:qFormat/>
    <w:rsid w:val="00DD3204"/>
    <w:pPr>
      <w:keepNext/>
      <w:keepLines/>
      <w:spacing w:before="40"/>
      <w:outlineLvl w:val="3"/>
    </w:pPr>
    <w:rPr>
      <w:rFonts w:asciiTheme="majorHAnsi" w:eastAsiaTheme="majorEastAsia" w:hAnsiTheme="majorHAnsi" w:cstheme="majorBidi"/>
      <w:i/>
      <w:iCs/>
      <w:color w:val="276EA1" w:themeColor="accent1" w:themeShade="BF"/>
    </w:rPr>
  </w:style>
  <w:style w:type="paragraph" w:styleId="Heading6">
    <w:name w:val="heading 6"/>
    <w:basedOn w:val="Normal"/>
    <w:next w:val="Normal"/>
    <w:link w:val="Heading6Char"/>
    <w:uiPriority w:val="9"/>
    <w:semiHidden/>
    <w:unhideWhenUsed/>
    <w:qFormat/>
    <w:rsid w:val="009C5606"/>
    <w:pPr>
      <w:keepNext/>
      <w:keepLines/>
      <w:spacing w:before="40"/>
      <w:outlineLvl w:val="5"/>
    </w:pPr>
    <w:rPr>
      <w:rFonts w:asciiTheme="majorHAnsi" w:eastAsiaTheme="majorEastAsia" w:hAnsiTheme="majorHAnsi" w:cstheme="majorBidi"/>
      <w:color w:val="1A496B" w:themeColor="accent1" w:themeShade="7F"/>
    </w:rPr>
  </w:style>
  <w:style w:type="paragraph" w:styleId="Heading8">
    <w:name w:val="heading 8"/>
    <w:basedOn w:val="Normal"/>
    <w:next w:val="Normal"/>
    <w:link w:val="Heading8Char"/>
    <w:uiPriority w:val="9"/>
    <w:semiHidden/>
    <w:unhideWhenUsed/>
    <w:qFormat/>
    <w:rsid w:val="00B84334"/>
    <w:pPr>
      <w:keepNext/>
      <w:keepLines/>
      <w:spacing w:before="40"/>
      <w:outlineLvl w:val="7"/>
    </w:pPr>
    <w:rPr>
      <w:rFonts w:asciiTheme="majorHAnsi" w:eastAsiaTheme="majorEastAsia" w:hAnsiTheme="majorHAnsi" w:cstheme="majorBidi"/>
      <w:color w:val="6B6F74" w:themeColor="text1" w:themeTint="D8"/>
      <w:sz w:val="21"/>
      <w:szCs w:val="21"/>
    </w:rPr>
  </w:style>
  <w:style w:type="paragraph" w:styleId="Heading9">
    <w:name w:val="heading 9"/>
    <w:basedOn w:val="Normal"/>
    <w:next w:val="Normal"/>
    <w:link w:val="Heading9Char"/>
    <w:uiPriority w:val="9"/>
    <w:semiHidden/>
    <w:unhideWhenUsed/>
    <w:qFormat/>
    <w:rsid w:val="00B84334"/>
    <w:pPr>
      <w:keepNext/>
      <w:keepLines/>
      <w:spacing w:before="40"/>
      <w:outlineLvl w:val="8"/>
    </w:pPr>
    <w:rPr>
      <w:rFonts w:asciiTheme="majorHAnsi" w:eastAsiaTheme="majorEastAsia" w:hAnsiTheme="majorHAnsi" w:cstheme="majorBidi"/>
      <w:i/>
      <w:iCs/>
      <w:color w:val="6B6F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018"/>
    <w:rPr>
      <w:rFonts w:ascii="Arial" w:eastAsia="Calibri" w:hAnsi="Arial"/>
      <w:b/>
      <w:color w:val="009FE3" w:themeColor="background2"/>
      <w:sz w:val="40"/>
      <w:szCs w:val="22"/>
    </w:rPr>
  </w:style>
  <w:style w:type="paragraph" w:customStyle="1" w:styleId="SecondLevelbullets">
    <w:name w:val="Second Level bullets"/>
    <w:basedOn w:val="Normal"/>
    <w:rsid w:val="00E667F7"/>
    <w:pPr>
      <w:numPr>
        <w:ilvl w:val="1"/>
        <w:numId w:val="1"/>
      </w:numPr>
      <w:spacing w:after="60"/>
      <w:ind w:left="850" w:hanging="425"/>
    </w:pPr>
    <w:rPr>
      <w:rFonts w:asciiTheme="minorHAnsi" w:eastAsia="Calibri" w:hAnsiTheme="minorHAnsi"/>
      <w:color w:val="53565A" w:themeColor="text1"/>
      <w:sz w:val="20"/>
      <w:lang w:eastAsia="en-US"/>
    </w:rPr>
  </w:style>
  <w:style w:type="paragraph" w:customStyle="1" w:styleId="Address">
    <w:name w:val="Address"/>
    <w:basedOn w:val="Normal"/>
    <w:rsid w:val="00BE1EC0"/>
    <w:pPr>
      <w:spacing w:line="230" w:lineRule="exact"/>
    </w:pPr>
    <w:rPr>
      <w:rFonts w:eastAsia="Times New Roman"/>
      <w:color w:val="53565A" w:themeColor="text1"/>
      <w:sz w:val="20"/>
      <w:szCs w:val="22"/>
    </w:rPr>
  </w:style>
  <w:style w:type="character" w:customStyle="1" w:styleId="Heading2Char">
    <w:name w:val="Heading 2 Char"/>
    <w:basedOn w:val="DefaultParagraphFont"/>
    <w:link w:val="Heading2"/>
    <w:rsid w:val="00C0772E"/>
    <w:rPr>
      <w:rFonts w:ascii="Arial" w:eastAsia="Calibri" w:hAnsi="Arial" w:cs="Arial"/>
      <w:b/>
      <w:color w:val="174290" w:themeColor="text2"/>
      <w:sz w:val="32"/>
      <w:szCs w:val="32"/>
    </w:rPr>
  </w:style>
  <w:style w:type="paragraph" w:styleId="Header">
    <w:name w:val="header"/>
    <w:basedOn w:val="Normal"/>
    <w:link w:val="HeaderChar"/>
    <w:uiPriority w:val="99"/>
    <w:unhideWhenUsed/>
    <w:rsid w:val="003B4063"/>
    <w:pPr>
      <w:tabs>
        <w:tab w:val="center" w:pos="4513"/>
        <w:tab w:val="right" w:pos="9026"/>
      </w:tabs>
    </w:pPr>
    <w:rPr>
      <w:rFonts w:eastAsia="Times New Roman"/>
    </w:rPr>
  </w:style>
  <w:style w:type="character" w:customStyle="1" w:styleId="HeaderChar">
    <w:name w:val="Header Char"/>
    <w:basedOn w:val="DefaultParagraphFont"/>
    <w:link w:val="Header"/>
    <w:uiPriority w:val="99"/>
    <w:rsid w:val="003B4063"/>
    <w:rPr>
      <w:rFonts w:asciiTheme="minorHAnsi" w:eastAsia="Times New Roman" w:hAnsiTheme="minorHAnsi"/>
      <w:sz w:val="24"/>
      <w:lang w:eastAsia="en-GB"/>
    </w:rPr>
  </w:style>
  <w:style w:type="paragraph" w:styleId="Footer">
    <w:name w:val="footer"/>
    <w:basedOn w:val="Normal"/>
    <w:link w:val="FooterChar"/>
    <w:uiPriority w:val="99"/>
    <w:unhideWhenUsed/>
    <w:rsid w:val="003B406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3B4063"/>
    <w:rPr>
      <w:rFonts w:asciiTheme="minorHAnsi" w:eastAsia="Times New Roman" w:hAnsiTheme="minorHAnsi"/>
      <w:sz w:val="24"/>
      <w:lang w:eastAsia="en-GB"/>
    </w:rPr>
  </w:style>
  <w:style w:type="paragraph" w:styleId="ListParagraph">
    <w:name w:val="List Paragraph"/>
    <w:basedOn w:val="Normal"/>
    <w:uiPriority w:val="34"/>
    <w:qFormat/>
    <w:rsid w:val="003B4063"/>
    <w:pPr>
      <w:ind w:left="720"/>
      <w:contextualSpacing/>
    </w:pPr>
    <w:rPr>
      <w:rFonts w:eastAsia="Times New Roman"/>
    </w:rPr>
  </w:style>
  <w:style w:type="paragraph" w:customStyle="1" w:styleId="DocumentTitle">
    <w:name w:val="Document Title"/>
    <w:basedOn w:val="Normal"/>
    <w:rsid w:val="0039349C"/>
    <w:rPr>
      <w:rFonts w:asciiTheme="minorHAnsi" w:eastAsia="Times New Roman" w:hAnsiTheme="minorHAnsi"/>
      <w:b/>
      <w:color w:val="009FE3" w:themeColor="background2"/>
      <w:sz w:val="70"/>
      <w:szCs w:val="70"/>
    </w:rPr>
  </w:style>
  <w:style w:type="paragraph" w:styleId="TOC1">
    <w:name w:val="toc 1"/>
    <w:basedOn w:val="Normal"/>
    <w:next w:val="Normal"/>
    <w:autoRedefine/>
    <w:uiPriority w:val="39"/>
    <w:qFormat/>
    <w:rsid w:val="009C5606"/>
    <w:pPr>
      <w:tabs>
        <w:tab w:val="right" w:pos="9072"/>
      </w:tabs>
      <w:spacing w:before="240" w:after="120" w:line="280" w:lineRule="exact"/>
    </w:pPr>
    <w:rPr>
      <w:rFonts w:asciiTheme="minorHAnsi" w:hAnsiTheme="minorHAnsi" w:cstheme="minorHAnsi"/>
      <w:bCs/>
      <w:color w:val="009FE3" w:themeColor="background2"/>
      <w:sz w:val="20"/>
    </w:rPr>
  </w:style>
  <w:style w:type="paragraph" w:styleId="TOC2">
    <w:name w:val="toc 2"/>
    <w:basedOn w:val="Normal"/>
    <w:next w:val="Normal"/>
    <w:autoRedefine/>
    <w:uiPriority w:val="39"/>
    <w:qFormat/>
    <w:rsid w:val="009C5606"/>
    <w:pPr>
      <w:tabs>
        <w:tab w:val="right" w:pos="9072"/>
      </w:tabs>
      <w:spacing w:before="120" w:line="280" w:lineRule="exact"/>
      <w:ind w:left="238"/>
    </w:pPr>
    <w:rPr>
      <w:rFonts w:asciiTheme="minorHAnsi" w:hAnsiTheme="minorHAnsi" w:cstheme="minorHAnsi"/>
      <w:iCs/>
      <w:color w:val="53565A" w:themeColor="text1"/>
      <w:sz w:val="20"/>
    </w:rPr>
  </w:style>
  <w:style w:type="paragraph" w:styleId="TOC3">
    <w:name w:val="toc 3"/>
    <w:basedOn w:val="Normal"/>
    <w:next w:val="Normal"/>
    <w:autoRedefine/>
    <w:uiPriority w:val="39"/>
    <w:qFormat/>
    <w:rsid w:val="009C5606"/>
    <w:pPr>
      <w:tabs>
        <w:tab w:val="right" w:pos="9072"/>
      </w:tabs>
      <w:spacing w:line="280" w:lineRule="exact"/>
      <w:ind w:left="482"/>
    </w:pPr>
    <w:rPr>
      <w:rFonts w:asciiTheme="minorHAnsi" w:hAnsiTheme="minorHAnsi" w:cstheme="minorHAnsi"/>
      <w:color w:val="53565A" w:themeColor="text1"/>
      <w:sz w:val="20"/>
    </w:rPr>
  </w:style>
  <w:style w:type="character" w:styleId="Hyperlink">
    <w:name w:val="Hyperlink"/>
    <w:basedOn w:val="DefaultParagraphFont"/>
    <w:uiPriority w:val="99"/>
    <w:unhideWhenUsed/>
    <w:rsid w:val="00511A8D"/>
    <w:rPr>
      <w:color w:val="009FE3" w:themeColor="hyperlink"/>
      <w:u w:val="single"/>
    </w:rPr>
  </w:style>
  <w:style w:type="character" w:customStyle="1" w:styleId="Heading3Char">
    <w:name w:val="Heading 3 Char"/>
    <w:basedOn w:val="DefaultParagraphFont"/>
    <w:link w:val="Heading3"/>
    <w:rsid w:val="00C0772E"/>
    <w:rPr>
      <w:rFonts w:asciiTheme="minorHAnsi" w:eastAsia="Calibri" w:hAnsiTheme="minorHAnsi"/>
      <w:color w:val="174290" w:themeColor="text2"/>
      <w:sz w:val="24"/>
      <w:szCs w:val="24"/>
    </w:rPr>
  </w:style>
  <w:style w:type="table" w:styleId="TableGrid">
    <w:name w:val="Table Grid"/>
    <w:aliases w:val="SW Table,Table Option 1"/>
    <w:basedOn w:val="TableNormal"/>
    <w:rsid w:val="00BE11E1"/>
    <w:rPr>
      <w:rFonts w:asciiTheme="minorHAnsi" w:eastAsia="Times New Roman" w:hAnsiTheme="minorHAnsi"/>
      <w:lang w:eastAsia="en-GB"/>
    </w:rPr>
    <w:tblPr>
      <w:tblBorders>
        <w:bottom w:val="single" w:sz="6" w:space="0" w:color="FFFFFF" w:themeColor="background1"/>
        <w:insideH w:val="single" w:sz="6" w:space="0" w:color="FFFFFF" w:themeColor="background1"/>
        <w:insideV w:val="single" w:sz="6" w:space="0" w:color="FFFFFF" w:themeColor="background1"/>
      </w:tblBorders>
      <w:tblCellMar>
        <w:top w:w="28" w:type="dxa"/>
        <w:bottom w:w="28" w:type="dxa"/>
      </w:tblCellMar>
    </w:tblPr>
    <w:tcPr>
      <w:shd w:val="clear" w:color="auto" w:fill="55CBFF" w:themeFill="background2" w:themeFillTint="99"/>
      <w:vAlign w:val="center"/>
    </w:tcPr>
    <w:tblStylePr w:type="firstRow">
      <w:rPr>
        <w:color w:val="FFFFFF" w:themeColor="background1"/>
      </w:rPr>
      <w:tblPr/>
      <w:tcPr>
        <w:shd w:val="clear" w:color="auto" w:fill="009FE3" w:themeFill="background2"/>
      </w:tcPr>
    </w:tblStylePr>
    <w:tblStylePr w:type="lastRow">
      <w:rPr>
        <w:color w:val="FFFFFF" w:themeColor="background1"/>
      </w:rPr>
      <w:tblPr/>
      <w:tcPr>
        <w:tcBorders>
          <w:insideH w:val="nil"/>
          <w:insideV w:val="single" w:sz="6" w:space="0" w:color="FFFFFF" w:themeColor="background1"/>
        </w:tcBorders>
        <w:shd w:val="clear" w:color="auto" w:fill="174290" w:themeFill="text2"/>
      </w:tcPr>
    </w:tblStylePr>
  </w:style>
  <w:style w:type="paragraph" w:customStyle="1" w:styleId="NumberedList">
    <w:name w:val="Numbered List"/>
    <w:basedOn w:val="Normal"/>
    <w:rsid w:val="00E667F7"/>
    <w:pPr>
      <w:numPr>
        <w:numId w:val="11"/>
      </w:numPr>
      <w:spacing w:after="60" w:line="260" w:lineRule="exact"/>
    </w:pPr>
    <w:rPr>
      <w:rFonts w:asciiTheme="minorHAnsi" w:eastAsia="Calibri" w:hAnsiTheme="minorHAnsi"/>
      <w:color w:val="53565A" w:themeColor="text1"/>
      <w:sz w:val="20"/>
      <w:szCs w:val="22"/>
      <w:lang w:eastAsia="en-US"/>
    </w:rPr>
  </w:style>
  <w:style w:type="paragraph" w:styleId="ListNumber2">
    <w:name w:val="List Number 2"/>
    <w:basedOn w:val="Normal"/>
    <w:uiPriority w:val="99"/>
    <w:unhideWhenUsed/>
    <w:rsid w:val="007F601F"/>
    <w:pPr>
      <w:numPr>
        <w:numId w:val="7"/>
      </w:numPr>
      <w:contextualSpacing/>
    </w:pPr>
  </w:style>
  <w:style w:type="paragraph" w:styleId="BodyText">
    <w:name w:val="Body Text"/>
    <w:basedOn w:val="Normal"/>
    <w:link w:val="BodyTextChar"/>
    <w:unhideWhenUsed/>
    <w:qFormat/>
    <w:rsid w:val="00B05A3D"/>
    <w:pPr>
      <w:spacing w:line="260" w:lineRule="exact"/>
    </w:pPr>
    <w:rPr>
      <w:rFonts w:asciiTheme="minorHAnsi" w:eastAsia="Times New Roman" w:hAnsiTheme="minorHAnsi"/>
      <w:color w:val="53565A" w:themeColor="text1"/>
      <w:sz w:val="20"/>
    </w:rPr>
  </w:style>
  <w:style w:type="paragraph" w:styleId="ListNumber3">
    <w:name w:val="List Number 3"/>
    <w:basedOn w:val="Normal"/>
    <w:uiPriority w:val="99"/>
    <w:unhideWhenUsed/>
    <w:rsid w:val="007F601F"/>
    <w:pPr>
      <w:numPr>
        <w:numId w:val="6"/>
      </w:numPr>
      <w:contextualSpacing/>
    </w:pPr>
  </w:style>
  <w:style w:type="paragraph" w:customStyle="1" w:styleId="TableText">
    <w:name w:val="Table Text"/>
    <w:basedOn w:val="Normal"/>
    <w:qFormat/>
    <w:rsid w:val="00C23A02"/>
    <w:pPr>
      <w:framePr w:hSpace="180" w:wrap="around" w:vAnchor="text" w:hAnchor="margin" w:y="222"/>
    </w:pPr>
    <w:rPr>
      <w:rFonts w:asciiTheme="minorHAnsi" w:eastAsia="Times New Roman" w:hAnsiTheme="minorHAnsi"/>
      <w:color w:val="FFFFFF" w:themeColor="background1"/>
      <w:sz w:val="20"/>
    </w:rPr>
  </w:style>
  <w:style w:type="paragraph" w:customStyle="1" w:styleId="FirstLevelBullets">
    <w:name w:val="First Level Bullets"/>
    <w:basedOn w:val="Normal"/>
    <w:qFormat/>
    <w:rsid w:val="00E667F7"/>
    <w:pPr>
      <w:numPr>
        <w:numId w:val="1"/>
      </w:numPr>
      <w:spacing w:after="60"/>
      <w:ind w:left="425" w:hanging="425"/>
    </w:pPr>
    <w:rPr>
      <w:rFonts w:asciiTheme="minorHAnsi" w:eastAsia="Calibri" w:hAnsiTheme="minorHAnsi"/>
      <w:color w:val="53565A" w:themeColor="text1"/>
      <w:sz w:val="22"/>
      <w:szCs w:val="22"/>
      <w:lang w:eastAsia="en-US"/>
    </w:rPr>
  </w:style>
  <w:style w:type="paragraph" w:customStyle="1" w:styleId="BodyTextnopara">
    <w:name w:val="Body Text (no para)"/>
    <w:basedOn w:val="Normal"/>
    <w:rsid w:val="00C0772E"/>
    <w:pPr>
      <w:spacing w:line="240" w:lineRule="exact"/>
    </w:pPr>
    <w:rPr>
      <w:rFonts w:asciiTheme="minorHAnsi" w:eastAsia="Times New Roman" w:hAnsiTheme="minorHAnsi"/>
      <w:color w:val="53565A" w:themeColor="text1"/>
      <w:sz w:val="20"/>
      <w:lang w:eastAsia="en-US"/>
    </w:rPr>
  </w:style>
  <w:style w:type="paragraph" w:customStyle="1" w:styleId="HighlightedText">
    <w:name w:val="Highlighted Text"/>
    <w:basedOn w:val="Normal"/>
    <w:rsid w:val="00BE1EC0"/>
    <w:rPr>
      <w:rFonts w:asciiTheme="minorHAnsi" w:eastAsia="Times New Roman" w:hAnsiTheme="minorHAnsi"/>
      <w:b/>
      <w:i/>
      <w:color w:val="53565A" w:themeColor="text1"/>
      <w:sz w:val="20"/>
      <w:lang w:eastAsia="en-US"/>
    </w:rPr>
  </w:style>
  <w:style w:type="paragraph" w:styleId="Caption">
    <w:name w:val="caption"/>
    <w:basedOn w:val="Normal"/>
    <w:next w:val="Normal"/>
    <w:unhideWhenUsed/>
    <w:qFormat/>
    <w:rsid w:val="007F601F"/>
    <w:pPr>
      <w:keepNext/>
      <w:spacing w:after="60" w:line="260" w:lineRule="exact"/>
    </w:pPr>
    <w:rPr>
      <w:rFonts w:asciiTheme="minorHAnsi" w:eastAsia="Times New Roman" w:hAnsiTheme="minorHAnsi"/>
      <w:b/>
      <w:bCs/>
      <w:color w:val="174290" w:themeColor="text2"/>
      <w:sz w:val="20"/>
      <w:szCs w:val="18"/>
    </w:rPr>
  </w:style>
  <w:style w:type="paragraph" w:styleId="Subtitle">
    <w:name w:val="Subtitle"/>
    <w:basedOn w:val="Normal"/>
    <w:next w:val="Normal"/>
    <w:link w:val="SubtitleChar"/>
    <w:qFormat/>
    <w:rsid w:val="00C0772E"/>
    <w:pPr>
      <w:spacing w:after="240"/>
    </w:pPr>
    <w:rPr>
      <w:rFonts w:asciiTheme="minorHAnsi" w:eastAsia="Times New Roman" w:hAnsiTheme="minorHAnsi"/>
      <w:b/>
      <w:color w:val="174290" w:themeColor="text2"/>
      <w:sz w:val="70"/>
      <w:szCs w:val="70"/>
    </w:rPr>
  </w:style>
  <w:style w:type="character" w:customStyle="1" w:styleId="SubtitleChar">
    <w:name w:val="Subtitle Char"/>
    <w:basedOn w:val="DefaultParagraphFont"/>
    <w:link w:val="Subtitle"/>
    <w:rsid w:val="00C0772E"/>
    <w:rPr>
      <w:rFonts w:asciiTheme="minorHAnsi" w:eastAsia="Times New Roman" w:hAnsiTheme="minorHAnsi"/>
      <w:b/>
      <w:color w:val="174290" w:themeColor="text2"/>
      <w:sz w:val="70"/>
      <w:szCs w:val="70"/>
      <w:lang w:eastAsia="en-GB"/>
    </w:rPr>
  </w:style>
  <w:style w:type="character" w:customStyle="1" w:styleId="BodyTextChar">
    <w:name w:val="Body Text Char"/>
    <w:basedOn w:val="DefaultParagraphFont"/>
    <w:link w:val="BodyText"/>
    <w:rsid w:val="00B05A3D"/>
    <w:rPr>
      <w:rFonts w:asciiTheme="minorHAnsi" w:eastAsia="Times New Roman" w:hAnsiTheme="minorHAnsi"/>
      <w:color w:val="53565A" w:themeColor="text1"/>
      <w:lang w:eastAsia="en-GB"/>
    </w:rPr>
  </w:style>
  <w:style w:type="paragraph" w:styleId="ListNumber4">
    <w:name w:val="List Number 4"/>
    <w:basedOn w:val="Normal"/>
    <w:uiPriority w:val="99"/>
    <w:unhideWhenUsed/>
    <w:rsid w:val="007F601F"/>
    <w:pPr>
      <w:numPr>
        <w:numId w:val="5"/>
      </w:numPr>
      <w:contextualSpacing/>
    </w:pPr>
  </w:style>
  <w:style w:type="paragraph" w:styleId="ListNumber5">
    <w:name w:val="List Number 5"/>
    <w:basedOn w:val="Normal"/>
    <w:uiPriority w:val="99"/>
    <w:unhideWhenUsed/>
    <w:rsid w:val="007F601F"/>
    <w:pPr>
      <w:numPr>
        <w:numId w:val="4"/>
      </w:numPr>
      <w:contextualSpacing/>
    </w:pPr>
  </w:style>
  <w:style w:type="paragraph" w:styleId="ListNumber">
    <w:name w:val="List Number"/>
    <w:basedOn w:val="Normal"/>
    <w:uiPriority w:val="99"/>
    <w:unhideWhenUsed/>
    <w:rsid w:val="007F601F"/>
    <w:pPr>
      <w:numPr>
        <w:numId w:val="8"/>
      </w:numPr>
      <w:contextualSpacing/>
    </w:pPr>
  </w:style>
  <w:style w:type="paragraph" w:customStyle="1" w:styleId="Dateandversiontext">
    <w:name w:val="Date and version text"/>
    <w:basedOn w:val="BodyText"/>
    <w:qFormat/>
    <w:rsid w:val="00364C7C"/>
    <w:pPr>
      <w:spacing w:after="120" w:line="360" w:lineRule="exact"/>
    </w:pPr>
    <w:rPr>
      <w:color w:val="009FE3" w:themeColor="background2"/>
      <w:sz w:val="36"/>
      <w:szCs w:val="36"/>
    </w:rPr>
  </w:style>
  <w:style w:type="paragraph" w:customStyle="1" w:styleId="ContentsHeading">
    <w:name w:val="Contents Heading"/>
    <w:basedOn w:val="Heading1"/>
    <w:qFormat/>
    <w:rsid w:val="00B64CB2"/>
    <w:pPr>
      <w:spacing w:after="0" w:line="480" w:lineRule="exact"/>
    </w:pPr>
    <w:rPr>
      <w:b w:val="0"/>
      <w:sz w:val="48"/>
      <w:szCs w:val="32"/>
    </w:rPr>
  </w:style>
  <w:style w:type="paragraph" w:customStyle="1" w:styleId="ContentsList">
    <w:name w:val="Contents List"/>
    <w:basedOn w:val="BodyText"/>
    <w:qFormat/>
    <w:rsid w:val="00B35CF4"/>
    <w:pPr>
      <w:tabs>
        <w:tab w:val="right" w:leader="dot" w:pos="7938"/>
      </w:tabs>
      <w:spacing w:after="120"/>
    </w:pPr>
    <w:rPr>
      <w:sz w:val="24"/>
    </w:rPr>
  </w:style>
  <w:style w:type="character" w:styleId="PageNumber">
    <w:name w:val="page number"/>
    <w:basedOn w:val="DefaultParagraphFont"/>
    <w:uiPriority w:val="99"/>
    <w:semiHidden/>
    <w:unhideWhenUsed/>
    <w:rsid w:val="003B3040"/>
  </w:style>
  <w:style w:type="paragraph" w:customStyle="1" w:styleId="TableHeadings">
    <w:name w:val="Table Headings"/>
    <w:basedOn w:val="TableText"/>
    <w:qFormat/>
    <w:rsid w:val="00E832C6"/>
    <w:pPr>
      <w:framePr w:wrap="around"/>
    </w:pPr>
  </w:style>
  <w:style w:type="character" w:customStyle="1" w:styleId="UnresolvedMention1">
    <w:name w:val="Unresolved Mention1"/>
    <w:basedOn w:val="DefaultParagraphFont"/>
    <w:uiPriority w:val="99"/>
    <w:semiHidden/>
    <w:unhideWhenUsed/>
    <w:rsid w:val="003935EE"/>
    <w:rPr>
      <w:color w:val="605E5C"/>
      <w:shd w:val="clear" w:color="auto" w:fill="E1DFDD"/>
    </w:rPr>
  </w:style>
  <w:style w:type="character" w:styleId="FollowedHyperlink">
    <w:name w:val="FollowedHyperlink"/>
    <w:basedOn w:val="DefaultParagraphFont"/>
    <w:uiPriority w:val="99"/>
    <w:semiHidden/>
    <w:unhideWhenUsed/>
    <w:rsid w:val="00320F8B"/>
    <w:rPr>
      <w:color w:val="174290" w:themeColor="followedHyperlink"/>
      <w:u w:val="single"/>
    </w:rPr>
  </w:style>
  <w:style w:type="paragraph" w:customStyle="1" w:styleId="Contents">
    <w:name w:val="Contents"/>
    <w:basedOn w:val="Normal"/>
    <w:rsid w:val="005356B3"/>
    <w:rPr>
      <w:rFonts w:asciiTheme="minorHAnsi" w:eastAsia="Times New Roman" w:hAnsiTheme="minorHAnsi"/>
      <w:color w:val="009FE3" w:themeColor="background2"/>
      <w:sz w:val="48"/>
      <w:szCs w:val="48"/>
    </w:rPr>
  </w:style>
  <w:style w:type="paragraph" w:customStyle="1" w:styleId="Templatenotes">
    <w:name w:val="Template notes"/>
    <w:basedOn w:val="Heading1"/>
    <w:rsid w:val="00C06018"/>
    <w:rPr>
      <w:b w:val="0"/>
      <w:i/>
      <w:sz w:val="22"/>
    </w:rPr>
  </w:style>
  <w:style w:type="paragraph" w:customStyle="1" w:styleId="Style1">
    <w:name w:val="Style1"/>
    <w:basedOn w:val="BodyText"/>
    <w:rsid w:val="00B05A3D"/>
  </w:style>
  <w:style w:type="paragraph" w:styleId="Revision">
    <w:name w:val="Revision"/>
    <w:hidden/>
    <w:uiPriority w:val="99"/>
    <w:semiHidden/>
    <w:rsid w:val="006A05E7"/>
    <w:rPr>
      <w:rFonts w:ascii="Arial" w:hAnsi="Arial"/>
      <w:sz w:val="24"/>
      <w:lang w:eastAsia="en-GB"/>
    </w:rPr>
  </w:style>
  <w:style w:type="paragraph" w:styleId="BalloonText">
    <w:name w:val="Balloon Text"/>
    <w:basedOn w:val="Normal"/>
    <w:link w:val="BalloonTextChar"/>
    <w:uiPriority w:val="99"/>
    <w:semiHidden/>
    <w:unhideWhenUsed/>
    <w:rsid w:val="00C20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67"/>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DD3204"/>
    <w:rPr>
      <w:sz w:val="16"/>
      <w:szCs w:val="16"/>
    </w:rPr>
  </w:style>
  <w:style w:type="paragraph" w:styleId="CommentText">
    <w:name w:val="annotation text"/>
    <w:basedOn w:val="Normal"/>
    <w:link w:val="CommentTextChar"/>
    <w:uiPriority w:val="99"/>
    <w:semiHidden/>
    <w:unhideWhenUsed/>
    <w:rsid w:val="00DD3204"/>
    <w:rPr>
      <w:sz w:val="20"/>
    </w:rPr>
  </w:style>
  <w:style w:type="character" w:customStyle="1" w:styleId="CommentTextChar">
    <w:name w:val="Comment Text Char"/>
    <w:basedOn w:val="DefaultParagraphFont"/>
    <w:link w:val="CommentText"/>
    <w:uiPriority w:val="99"/>
    <w:semiHidden/>
    <w:rsid w:val="00DD3204"/>
    <w:rPr>
      <w:rFonts w:ascii="Arial" w:hAnsi="Arial"/>
      <w:lang w:eastAsia="en-GB"/>
    </w:rPr>
  </w:style>
  <w:style w:type="paragraph" w:styleId="CommentSubject">
    <w:name w:val="annotation subject"/>
    <w:basedOn w:val="CommentText"/>
    <w:next w:val="CommentText"/>
    <w:link w:val="CommentSubjectChar"/>
    <w:uiPriority w:val="99"/>
    <w:semiHidden/>
    <w:unhideWhenUsed/>
    <w:rsid w:val="00DD3204"/>
    <w:rPr>
      <w:b/>
      <w:bCs/>
    </w:rPr>
  </w:style>
  <w:style w:type="character" w:customStyle="1" w:styleId="CommentSubjectChar">
    <w:name w:val="Comment Subject Char"/>
    <w:basedOn w:val="CommentTextChar"/>
    <w:link w:val="CommentSubject"/>
    <w:uiPriority w:val="99"/>
    <w:semiHidden/>
    <w:rsid w:val="00DD3204"/>
    <w:rPr>
      <w:rFonts w:ascii="Arial" w:hAnsi="Arial"/>
      <w:b/>
      <w:bCs/>
      <w:lang w:eastAsia="en-GB"/>
    </w:rPr>
  </w:style>
  <w:style w:type="character" w:customStyle="1" w:styleId="Heading4Char">
    <w:name w:val="Heading 4 Char"/>
    <w:basedOn w:val="DefaultParagraphFont"/>
    <w:link w:val="Heading4"/>
    <w:uiPriority w:val="9"/>
    <w:rsid w:val="00DD3204"/>
    <w:rPr>
      <w:rFonts w:asciiTheme="majorHAnsi" w:eastAsiaTheme="majorEastAsia" w:hAnsiTheme="majorHAnsi" w:cstheme="majorBidi"/>
      <w:i/>
      <w:iCs/>
      <w:color w:val="276EA1" w:themeColor="accent1" w:themeShade="BF"/>
      <w:sz w:val="24"/>
      <w:lang w:eastAsia="en-GB"/>
    </w:rPr>
  </w:style>
  <w:style w:type="paragraph" w:styleId="TableofFigures">
    <w:name w:val="table of figures"/>
    <w:basedOn w:val="ContentsList"/>
    <w:next w:val="Normal"/>
    <w:uiPriority w:val="99"/>
    <w:unhideWhenUsed/>
    <w:rsid w:val="0041393E"/>
    <w:pPr>
      <w:tabs>
        <w:tab w:val="clear" w:pos="7938"/>
        <w:tab w:val="right" w:pos="9072"/>
      </w:tabs>
      <w:snapToGrid w:val="0"/>
      <w:spacing w:after="0" w:line="240" w:lineRule="exact"/>
    </w:pPr>
    <w:rPr>
      <w:color w:val="174290" w:themeColor="text2"/>
      <w:sz w:val="20"/>
    </w:rPr>
  </w:style>
  <w:style w:type="paragraph" w:styleId="TOCHeading">
    <w:name w:val="TOC Heading"/>
    <w:basedOn w:val="Heading1"/>
    <w:next w:val="Normal"/>
    <w:uiPriority w:val="39"/>
    <w:unhideWhenUsed/>
    <w:qFormat/>
    <w:rsid w:val="00DC001D"/>
    <w:pPr>
      <w:keepNext/>
      <w:keepLines/>
      <w:numPr>
        <w:numId w:val="0"/>
      </w:numPr>
      <w:spacing w:before="240" w:after="0" w:line="259" w:lineRule="auto"/>
      <w:outlineLvl w:val="9"/>
    </w:pPr>
    <w:rPr>
      <w:rFonts w:asciiTheme="majorHAnsi" w:eastAsiaTheme="majorEastAsia" w:hAnsiTheme="majorHAnsi" w:cstheme="majorBidi"/>
      <w:b w:val="0"/>
      <w:color w:val="276EA1" w:themeColor="accent1" w:themeShade="BF"/>
      <w:sz w:val="32"/>
      <w:szCs w:val="32"/>
      <w:lang w:val="en-US"/>
    </w:rPr>
  </w:style>
  <w:style w:type="paragraph" w:customStyle="1" w:styleId="HeadingBold">
    <w:name w:val="Heading Bold"/>
    <w:basedOn w:val="Heading1"/>
    <w:rsid w:val="003F5167"/>
    <w:pPr>
      <w:numPr>
        <w:numId w:val="0"/>
      </w:numPr>
      <w:ind w:left="794" w:hanging="794"/>
    </w:pPr>
  </w:style>
  <w:style w:type="paragraph" w:customStyle="1" w:styleId="HeadingBold2">
    <w:name w:val="Heading Bold 2"/>
    <w:basedOn w:val="Heading2"/>
    <w:rsid w:val="002C09AD"/>
    <w:pPr>
      <w:numPr>
        <w:ilvl w:val="0"/>
        <w:numId w:val="0"/>
      </w:numPr>
      <w:ind w:left="792" w:hanging="792"/>
    </w:pPr>
  </w:style>
  <w:style w:type="paragraph" w:customStyle="1" w:styleId="Headingreg3">
    <w:name w:val="Heading reg 3"/>
    <w:basedOn w:val="Heading3"/>
    <w:rsid w:val="002C09AD"/>
    <w:pPr>
      <w:numPr>
        <w:ilvl w:val="0"/>
        <w:numId w:val="0"/>
      </w:numPr>
      <w:ind w:left="794" w:hanging="794"/>
    </w:pPr>
  </w:style>
  <w:style w:type="paragraph" w:customStyle="1" w:styleId="BodyText13pt">
    <w:name w:val="*Body Text 13pt"/>
    <w:basedOn w:val="BodyText"/>
    <w:link w:val="BodyText13ptChar"/>
    <w:rsid w:val="00317F18"/>
    <w:rPr>
      <w:sz w:val="22"/>
      <w:szCs w:val="22"/>
    </w:rPr>
  </w:style>
  <w:style w:type="paragraph" w:customStyle="1" w:styleId="Referencessourcesetc">
    <w:name w:val="*References/sources/etc"/>
    <w:basedOn w:val="EndnoteText"/>
    <w:rsid w:val="00317F18"/>
    <w:pPr>
      <w:spacing w:line="200" w:lineRule="exact"/>
      <w:ind w:left="102" w:hanging="102"/>
    </w:pPr>
    <w:rPr>
      <w:color w:val="0032A0"/>
      <w:sz w:val="16"/>
      <w:szCs w:val="16"/>
    </w:rPr>
  </w:style>
  <w:style w:type="paragraph" w:customStyle="1" w:styleId="TechnicalAnnexestable">
    <w:name w:val="*Technical Annexes table"/>
    <w:basedOn w:val="Normal"/>
    <w:rsid w:val="00317F18"/>
    <w:pPr>
      <w:spacing w:after="20" w:line="200" w:lineRule="exact"/>
    </w:pPr>
    <w:rPr>
      <w:rFonts w:asciiTheme="minorHAnsi" w:eastAsia="Times New Roman" w:hAnsiTheme="minorHAnsi" w:cstheme="minorHAnsi"/>
      <w:color w:val="174290" w:themeColor="text2"/>
      <w:sz w:val="16"/>
      <w:szCs w:val="18"/>
    </w:rPr>
  </w:style>
  <w:style w:type="character" w:customStyle="1" w:styleId="BodyText13ptChar">
    <w:name w:val="*Body Text 13pt Char"/>
    <w:basedOn w:val="BodyTextChar"/>
    <w:link w:val="BodyText13pt"/>
    <w:rsid w:val="00317F18"/>
    <w:rPr>
      <w:rFonts w:asciiTheme="minorHAnsi" w:eastAsia="Times New Roman" w:hAnsiTheme="minorHAnsi"/>
      <w:color w:val="53565A" w:themeColor="text1"/>
      <w:sz w:val="22"/>
      <w:szCs w:val="22"/>
      <w:lang w:eastAsia="en-GB"/>
    </w:rPr>
  </w:style>
  <w:style w:type="paragraph" w:styleId="EndnoteText">
    <w:name w:val="endnote text"/>
    <w:basedOn w:val="Normal"/>
    <w:link w:val="EndnoteTextChar"/>
    <w:uiPriority w:val="99"/>
    <w:semiHidden/>
    <w:unhideWhenUsed/>
    <w:rsid w:val="00317F18"/>
    <w:rPr>
      <w:sz w:val="20"/>
    </w:rPr>
  </w:style>
  <w:style w:type="character" w:customStyle="1" w:styleId="EndnoteTextChar">
    <w:name w:val="Endnote Text Char"/>
    <w:basedOn w:val="DefaultParagraphFont"/>
    <w:link w:val="EndnoteText"/>
    <w:uiPriority w:val="99"/>
    <w:semiHidden/>
    <w:rsid w:val="00317F18"/>
    <w:rPr>
      <w:rFonts w:ascii="Arial" w:hAnsi="Arial"/>
      <w:lang w:eastAsia="en-GB"/>
    </w:rPr>
  </w:style>
  <w:style w:type="character" w:styleId="EndnoteReference">
    <w:name w:val="endnote reference"/>
    <w:basedOn w:val="DefaultParagraphFont"/>
    <w:uiPriority w:val="99"/>
    <w:semiHidden/>
    <w:unhideWhenUsed/>
    <w:rsid w:val="00317F18"/>
    <w:rPr>
      <w:vertAlign w:val="superscript"/>
    </w:rPr>
  </w:style>
  <w:style w:type="character" w:customStyle="1" w:styleId="Heading6Char">
    <w:name w:val="Heading 6 Char"/>
    <w:basedOn w:val="DefaultParagraphFont"/>
    <w:link w:val="Heading6"/>
    <w:uiPriority w:val="9"/>
    <w:semiHidden/>
    <w:rsid w:val="009C5606"/>
    <w:rPr>
      <w:rFonts w:asciiTheme="majorHAnsi" w:eastAsiaTheme="majorEastAsia" w:hAnsiTheme="majorHAnsi" w:cstheme="majorBidi"/>
      <w:color w:val="1A496B" w:themeColor="accent1" w:themeShade="7F"/>
      <w:sz w:val="24"/>
      <w:lang w:eastAsia="en-GB"/>
    </w:rPr>
  </w:style>
  <w:style w:type="paragraph" w:customStyle="1" w:styleId="Quote2">
    <w:name w:val="*Quote2"/>
    <w:basedOn w:val="Normal"/>
    <w:rsid w:val="00E96E19"/>
    <w:pPr>
      <w:jc w:val="center"/>
    </w:pPr>
    <w:rPr>
      <w:color w:val="53565A"/>
      <w:sz w:val="18"/>
    </w:rPr>
  </w:style>
  <w:style w:type="paragraph" w:styleId="TOC4">
    <w:name w:val="toc 4"/>
    <w:basedOn w:val="Normal"/>
    <w:next w:val="Normal"/>
    <w:autoRedefine/>
    <w:uiPriority w:val="39"/>
    <w:unhideWhenUsed/>
    <w:rsid w:val="00B84334"/>
    <w:pPr>
      <w:ind w:left="720"/>
    </w:pPr>
    <w:rPr>
      <w:rFonts w:asciiTheme="minorHAnsi" w:hAnsiTheme="minorHAnsi" w:cstheme="minorHAnsi"/>
      <w:sz w:val="20"/>
    </w:rPr>
  </w:style>
  <w:style w:type="paragraph" w:styleId="TOC5">
    <w:name w:val="toc 5"/>
    <w:basedOn w:val="Normal"/>
    <w:next w:val="Normal"/>
    <w:autoRedefine/>
    <w:uiPriority w:val="39"/>
    <w:unhideWhenUsed/>
    <w:rsid w:val="00B84334"/>
    <w:pPr>
      <w:ind w:left="960"/>
    </w:pPr>
    <w:rPr>
      <w:rFonts w:asciiTheme="minorHAnsi" w:hAnsiTheme="minorHAnsi" w:cstheme="minorHAnsi"/>
      <w:sz w:val="20"/>
    </w:rPr>
  </w:style>
  <w:style w:type="paragraph" w:styleId="TOC6">
    <w:name w:val="toc 6"/>
    <w:basedOn w:val="Normal"/>
    <w:next w:val="Normal"/>
    <w:autoRedefine/>
    <w:uiPriority w:val="39"/>
    <w:unhideWhenUsed/>
    <w:rsid w:val="00B84334"/>
    <w:pPr>
      <w:ind w:left="1200"/>
    </w:pPr>
    <w:rPr>
      <w:rFonts w:asciiTheme="minorHAnsi" w:hAnsiTheme="minorHAnsi" w:cstheme="minorHAnsi"/>
      <w:sz w:val="20"/>
    </w:rPr>
  </w:style>
  <w:style w:type="paragraph" w:styleId="TOC7">
    <w:name w:val="toc 7"/>
    <w:basedOn w:val="Normal"/>
    <w:next w:val="Normal"/>
    <w:autoRedefine/>
    <w:uiPriority w:val="39"/>
    <w:unhideWhenUsed/>
    <w:rsid w:val="00B84334"/>
    <w:pPr>
      <w:ind w:left="1440"/>
    </w:pPr>
    <w:rPr>
      <w:rFonts w:asciiTheme="minorHAnsi" w:hAnsiTheme="minorHAnsi" w:cstheme="minorHAnsi"/>
      <w:sz w:val="20"/>
    </w:rPr>
  </w:style>
  <w:style w:type="paragraph" w:styleId="TOC8">
    <w:name w:val="toc 8"/>
    <w:basedOn w:val="Normal"/>
    <w:next w:val="Normal"/>
    <w:autoRedefine/>
    <w:uiPriority w:val="39"/>
    <w:unhideWhenUsed/>
    <w:rsid w:val="00B84334"/>
    <w:pPr>
      <w:ind w:left="1680"/>
    </w:pPr>
    <w:rPr>
      <w:rFonts w:asciiTheme="minorHAnsi" w:hAnsiTheme="minorHAnsi" w:cstheme="minorHAnsi"/>
      <w:sz w:val="20"/>
    </w:rPr>
  </w:style>
  <w:style w:type="paragraph" w:styleId="TOC9">
    <w:name w:val="toc 9"/>
    <w:basedOn w:val="Normal"/>
    <w:next w:val="Normal"/>
    <w:autoRedefine/>
    <w:uiPriority w:val="39"/>
    <w:unhideWhenUsed/>
    <w:rsid w:val="00B84334"/>
    <w:pPr>
      <w:ind w:left="1920"/>
    </w:pPr>
    <w:rPr>
      <w:rFonts w:asciiTheme="minorHAnsi" w:hAnsiTheme="minorHAnsi" w:cstheme="minorHAnsi"/>
      <w:sz w:val="20"/>
    </w:rPr>
  </w:style>
  <w:style w:type="character" w:customStyle="1" w:styleId="Heading8Char">
    <w:name w:val="Heading 8 Char"/>
    <w:basedOn w:val="DefaultParagraphFont"/>
    <w:link w:val="Heading8"/>
    <w:uiPriority w:val="9"/>
    <w:semiHidden/>
    <w:rsid w:val="00B84334"/>
    <w:rPr>
      <w:rFonts w:asciiTheme="majorHAnsi" w:eastAsiaTheme="majorEastAsia" w:hAnsiTheme="majorHAnsi" w:cstheme="majorBidi"/>
      <w:color w:val="6B6F74" w:themeColor="text1" w:themeTint="D8"/>
      <w:sz w:val="21"/>
      <w:szCs w:val="21"/>
      <w:lang w:eastAsia="en-GB"/>
    </w:rPr>
  </w:style>
  <w:style w:type="character" w:customStyle="1" w:styleId="Heading9Char">
    <w:name w:val="Heading 9 Char"/>
    <w:basedOn w:val="DefaultParagraphFont"/>
    <w:link w:val="Heading9"/>
    <w:uiPriority w:val="9"/>
    <w:semiHidden/>
    <w:rsid w:val="00B84334"/>
    <w:rPr>
      <w:rFonts w:asciiTheme="majorHAnsi" w:eastAsiaTheme="majorEastAsia" w:hAnsiTheme="majorHAnsi" w:cstheme="majorBidi"/>
      <w:i/>
      <w:iCs/>
      <w:color w:val="6B6F74" w:themeColor="text1" w:themeTint="D8"/>
      <w:sz w:val="21"/>
      <w:szCs w:val="21"/>
      <w:lang w:eastAsia="en-GB"/>
    </w:rPr>
  </w:style>
  <w:style w:type="paragraph" w:customStyle="1" w:styleId="Quotestyle">
    <w:name w:val="Quote style"/>
    <w:rsid w:val="008C41AE"/>
    <w:pPr>
      <w:jc w:val="center"/>
    </w:pPr>
    <w:rPr>
      <w:rFonts w:ascii="Arial" w:eastAsia="Calibri" w:hAnsi="Arial"/>
      <w:noProof/>
      <w:color w:val="009FE3" w:themeColor="background2"/>
      <w:sz w:val="28"/>
      <w:szCs w:val="32"/>
    </w:rPr>
  </w:style>
  <w:style w:type="paragraph" w:customStyle="1" w:styleId="Default">
    <w:name w:val="Default"/>
    <w:rsid w:val="00115DDB"/>
    <w:pPr>
      <w:autoSpaceDE w:val="0"/>
      <w:autoSpaceDN w:val="0"/>
      <w:adjustRightInd w:val="0"/>
    </w:pPr>
    <w:rPr>
      <w:rFonts w:ascii="Frutiger LT 45 Light" w:eastAsia="Times New Roman" w:hAnsi="Frutiger LT 45 Light" w:cs="Frutiger LT 45 Light"/>
      <w:color w:val="000000"/>
      <w:sz w:val="24"/>
      <w:szCs w:val="24"/>
      <w:lang w:eastAsia="en-GB"/>
    </w:rPr>
  </w:style>
  <w:style w:type="paragraph" w:customStyle="1" w:styleId="Numbering">
    <w:name w:val="Numbering"/>
    <w:basedOn w:val="Normal"/>
    <w:rsid w:val="000578FB"/>
    <w:pPr>
      <w:numPr>
        <w:numId w:val="13"/>
      </w:numPr>
      <w:autoSpaceDE w:val="0"/>
      <w:autoSpaceDN w:val="0"/>
      <w:adjustRightInd w:val="0"/>
      <w:spacing w:after="80" w:line="250" w:lineRule="exact"/>
    </w:pPr>
    <w:rPr>
      <w:rFonts w:ascii="FrutigerLT-Light" w:eastAsia="Times New Roman" w:hAnsi="FrutigerLT-Light" w:cs="FrutigerLT-Light"/>
      <w:color w:val="888888"/>
      <w:sz w:val="21"/>
      <w:szCs w:val="26"/>
    </w:rPr>
  </w:style>
  <w:style w:type="paragraph" w:customStyle="1" w:styleId="SecondLevelBullets0">
    <w:name w:val="Second Level Bullets"/>
    <w:basedOn w:val="BodyText"/>
    <w:rsid w:val="000F74A9"/>
    <w:pPr>
      <w:spacing w:after="60"/>
      <w:ind w:left="1077" w:hanging="357"/>
    </w:pPr>
    <w:rPr>
      <w:rFonts w:ascii="Arial" w:eastAsia="Calibri" w:hAnsi="Arial"/>
      <w:color w:val="5356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894570">
      <w:bodyDiv w:val="1"/>
      <w:marLeft w:val="0"/>
      <w:marRight w:val="0"/>
      <w:marTop w:val="0"/>
      <w:marBottom w:val="0"/>
      <w:divBdr>
        <w:top w:val="none" w:sz="0" w:space="0" w:color="auto"/>
        <w:left w:val="none" w:sz="0" w:space="0" w:color="auto"/>
        <w:bottom w:val="none" w:sz="0" w:space="0" w:color="auto"/>
        <w:right w:val="none" w:sz="0" w:space="0" w:color="auto"/>
      </w:divBdr>
      <w:divsChild>
        <w:div w:id="918365826">
          <w:marLeft w:val="403"/>
          <w:marRight w:val="0"/>
          <w:marTop w:val="72"/>
          <w:marBottom w:val="0"/>
          <w:divBdr>
            <w:top w:val="none" w:sz="0" w:space="0" w:color="auto"/>
            <w:left w:val="none" w:sz="0" w:space="0" w:color="auto"/>
            <w:bottom w:val="none" w:sz="0" w:space="0" w:color="auto"/>
            <w:right w:val="none" w:sz="0" w:space="0" w:color="auto"/>
          </w:divBdr>
        </w:div>
        <w:div w:id="1012343760">
          <w:marLeft w:val="403"/>
          <w:marRight w:val="0"/>
          <w:marTop w:val="72"/>
          <w:marBottom w:val="0"/>
          <w:divBdr>
            <w:top w:val="none" w:sz="0" w:space="0" w:color="auto"/>
            <w:left w:val="none" w:sz="0" w:space="0" w:color="auto"/>
            <w:bottom w:val="none" w:sz="0" w:space="0" w:color="auto"/>
            <w:right w:val="none" w:sz="0" w:space="0" w:color="auto"/>
          </w:divBdr>
        </w:div>
        <w:div w:id="1455059628">
          <w:marLeft w:val="403"/>
          <w:marRight w:val="0"/>
          <w:marTop w:val="72"/>
          <w:marBottom w:val="0"/>
          <w:divBdr>
            <w:top w:val="none" w:sz="0" w:space="0" w:color="auto"/>
            <w:left w:val="none" w:sz="0" w:space="0" w:color="auto"/>
            <w:bottom w:val="none" w:sz="0" w:space="0" w:color="auto"/>
            <w:right w:val="none" w:sz="0" w:space="0" w:color="auto"/>
          </w:divBdr>
        </w:div>
        <w:div w:id="1737823964">
          <w:marLeft w:val="403"/>
          <w:marRight w:val="0"/>
          <w:marTop w:val="72"/>
          <w:marBottom w:val="0"/>
          <w:divBdr>
            <w:top w:val="none" w:sz="0" w:space="0" w:color="auto"/>
            <w:left w:val="none" w:sz="0" w:space="0" w:color="auto"/>
            <w:bottom w:val="none" w:sz="0" w:space="0" w:color="auto"/>
            <w:right w:val="none" w:sz="0" w:space="0" w:color="auto"/>
          </w:divBdr>
        </w:div>
        <w:div w:id="1822385185">
          <w:marLeft w:val="403"/>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outhernwater.co.uk/media/3wrpwzoe/wholesale_charges_2024-25_140624.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SW1">
  <a:themeElements>
    <a:clrScheme name="Water for Life">
      <a:dk1>
        <a:srgbClr val="53565A"/>
      </a:dk1>
      <a:lt1>
        <a:sysClr val="window" lastClr="FFFFFF"/>
      </a:lt1>
      <a:dk2>
        <a:srgbClr val="174290"/>
      </a:dk2>
      <a:lt2>
        <a:srgbClr val="009FE3"/>
      </a:lt2>
      <a:accent1>
        <a:srgbClr val="3C92D0"/>
      </a:accent1>
      <a:accent2>
        <a:srgbClr val="FAB41A"/>
      </a:accent2>
      <a:accent3>
        <a:srgbClr val="00AAC6"/>
      </a:accent3>
      <a:accent4>
        <a:srgbClr val="A15499"/>
      </a:accent4>
      <a:accent5>
        <a:srgbClr val="779A4A"/>
      </a:accent5>
      <a:accent6>
        <a:srgbClr val="DF4613"/>
      </a:accent6>
      <a:hlink>
        <a:srgbClr val="009FE3"/>
      </a:hlink>
      <a:folHlink>
        <a:srgbClr val="174290"/>
      </a:folHlink>
    </a:clrScheme>
    <a:fontScheme name="Southern Wa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002915C8AC74097466434F407F6EE" ma:contentTypeVersion="15" ma:contentTypeDescription="Create a new document." ma:contentTypeScope="" ma:versionID="e212c7d62b5b01c32c0a9b484af29170">
  <xsd:schema xmlns:xsd="http://www.w3.org/2001/XMLSchema" xmlns:xs="http://www.w3.org/2001/XMLSchema" xmlns:p="http://schemas.microsoft.com/office/2006/metadata/properties" xmlns:ns2="d42c0452-e4d8-44ac-8b9a-6c64d89c2fb5" xmlns:ns3="1d33b16f-8253-46d6-88bb-bee67d58f97a" targetNamespace="http://schemas.microsoft.com/office/2006/metadata/properties" ma:root="true" ma:fieldsID="b2141d182586122a9e8f121dec199f99" ns2:_="" ns3:_="">
    <xsd:import namespace="d42c0452-e4d8-44ac-8b9a-6c64d89c2fb5"/>
    <xsd:import namespace="1d33b16f-8253-46d6-88bb-bee67d58f9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c0452-e4d8-44ac-8b9a-6c64d89c2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051f9b-f490-4e46-a82d-b0a74ed05387"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3b16f-8253-46d6-88bb-bee67d58f9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1191bf-fd03-4c97-8f66-5145284054d9}" ma:internalName="TaxCatchAll" ma:showField="CatchAllData" ma:web="1d33b16f-8253-46d6-88bb-bee67d58f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33b16f-8253-46d6-88bb-bee67d58f97a" xsi:nil="true"/>
    <lcf76f155ced4ddcb4097134ff3c332f xmlns="d42c0452-e4d8-44ac-8b9a-6c64d89c2f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15824-CDE2-46BB-8438-98778032E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c0452-e4d8-44ac-8b9a-6c64d89c2fb5"/>
    <ds:schemaRef ds:uri="1d33b16f-8253-46d6-88bb-bee67d58f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8B79C-41A8-46FF-8FEE-08268D2BDF7A}">
  <ds:schemaRefs>
    <ds:schemaRef ds:uri="http://purl.org/dc/dcmitype/"/>
    <ds:schemaRef ds:uri="http://schemas.microsoft.com/office/2006/metadata/properties"/>
    <ds:schemaRef ds:uri="d42c0452-e4d8-44ac-8b9a-6c64d89c2fb5"/>
    <ds:schemaRef ds:uri="http://purl.org/dc/elements/1.1/"/>
    <ds:schemaRef ds:uri="http://schemas.microsoft.com/office/2006/documentManagement/types"/>
    <ds:schemaRef ds:uri="1d33b16f-8253-46d6-88bb-bee67d58f97a"/>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9A7D6ED-C4F4-411F-AC02-083F945A7054}">
  <ds:schemaRefs>
    <ds:schemaRef ds:uri="http://schemas.microsoft.com/sharepoint/v3/contenttype/forms"/>
  </ds:schemaRefs>
</ds:datastoreItem>
</file>

<file path=customXml/itemProps4.xml><?xml version="1.0" encoding="utf-8"?>
<ds:datastoreItem xmlns:ds="http://schemas.openxmlformats.org/officeDocument/2006/customXml" ds:itemID="{FC6E6BF7-CABC-49B4-B265-ADDC86AC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Millward, Aleksandra</dc:creator>
  <cp:keywords/>
  <dc:description/>
  <cp:lastModifiedBy>Martin Pope</cp:lastModifiedBy>
  <cp:revision>28</cp:revision>
  <cp:lastPrinted>2018-12-20T10:31:00Z</cp:lastPrinted>
  <dcterms:created xsi:type="dcterms:W3CDTF">2024-08-07T09:38:00Z</dcterms:created>
  <dcterms:modified xsi:type="dcterms:W3CDTF">2024-08-09T12:28:00Z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0x010100312002915C8AC74097466434F407F6EE</vt:lpwstr>
  </property>
</Properties>
</file>